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4355F" w:rsidRDefault="0004355F" w:rsidP="0004355F">
      <w:pPr>
        <w:jc w:val="center"/>
        <w:rPr>
          <w:caps/>
          <w:shadow/>
          <w:sz w:val="56"/>
        </w:rPr>
      </w:pPr>
      <w:bookmarkStart w:id="0" w:name="_GoBack"/>
      <w:bookmarkEnd w:id="0"/>
    </w:p>
    <w:p w:rsidR="00DA4814" w:rsidRDefault="00DA4814" w:rsidP="0004355F">
      <w:pPr>
        <w:jc w:val="center"/>
        <w:rPr>
          <w:caps/>
          <w:shadow/>
          <w:sz w:val="56"/>
        </w:rPr>
      </w:pPr>
    </w:p>
    <w:p w:rsidR="0004355F" w:rsidRDefault="0004355F" w:rsidP="0004355F">
      <w:pPr>
        <w:jc w:val="center"/>
        <w:rPr>
          <w:caps/>
          <w:shadow/>
          <w:sz w:val="56"/>
        </w:rPr>
      </w:pPr>
    </w:p>
    <w:p w:rsidR="0004355F" w:rsidRPr="004D73F1" w:rsidRDefault="0004355F" w:rsidP="0004355F">
      <w:pPr>
        <w:jc w:val="center"/>
        <w:rPr>
          <w:caps/>
          <w:sz w:val="56"/>
        </w:rPr>
      </w:pPr>
      <w:r w:rsidRPr="004D73F1">
        <w:rPr>
          <w:caps/>
          <w:sz w:val="56"/>
        </w:rPr>
        <w:t xml:space="preserve">Total Communication Environment </w:t>
      </w:r>
    </w:p>
    <w:p w:rsidR="0004355F" w:rsidRPr="004D73F1" w:rsidRDefault="0004355F" w:rsidP="0004355F">
      <w:pPr>
        <w:jc w:val="center"/>
        <w:rPr>
          <w:sz w:val="56"/>
        </w:rPr>
      </w:pPr>
    </w:p>
    <w:p w:rsidR="0004355F" w:rsidRPr="004D73F1" w:rsidRDefault="0004355F" w:rsidP="0004355F">
      <w:pPr>
        <w:jc w:val="center"/>
        <w:rPr>
          <w:sz w:val="56"/>
        </w:rPr>
      </w:pPr>
    </w:p>
    <w:p w:rsidR="004D73F1" w:rsidRDefault="001F62F9" w:rsidP="0004355F">
      <w:pPr>
        <w:jc w:val="center"/>
        <w:rPr>
          <w:sz w:val="56"/>
        </w:rPr>
      </w:pPr>
      <w:r w:rsidRPr="004D73F1">
        <w:rPr>
          <w:b/>
          <w:sz w:val="56"/>
        </w:rPr>
        <w:t xml:space="preserve">Section </w:t>
      </w:r>
      <w:r w:rsidR="004D73F1" w:rsidRPr="004D73F1">
        <w:rPr>
          <w:b/>
          <w:sz w:val="56"/>
        </w:rPr>
        <w:t>K</w:t>
      </w:r>
      <w:r w:rsidRPr="004D73F1">
        <w:rPr>
          <w:b/>
          <w:sz w:val="56"/>
        </w:rPr>
        <w:t>:</w:t>
      </w:r>
      <w:r w:rsidR="004D73F1" w:rsidRPr="004D73F1">
        <w:rPr>
          <w:sz w:val="56"/>
        </w:rPr>
        <w:t xml:space="preserve"> </w:t>
      </w:r>
    </w:p>
    <w:p w:rsidR="001F62F9" w:rsidRPr="004D73F1" w:rsidRDefault="004D73F1" w:rsidP="0004355F">
      <w:pPr>
        <w:jc w:val="center"/>
        <w:rPr>
          <w:b/>
          <w:i/>
          <w:sz w:val="56"/>
        </w:rPr>
      </w:pPr>
      <w:r w:rsidRPr="004D73F1">
        <w:rPr>
          <w:b/>
          <w:i/>
          <w:sz w:val="56"/>
        </w:rPr>
        <w:t xml:space="preserve">AODA </w:t>
      </w:r>
    </w:p>
    <w:p w:rsidR="004D73F1" w:rsidRPr="004D73F1" w:rsidRDefault="004D73F1" w:rsidP="0004355F">
      <w:pPr>
        <w:jc w:val="center"/>
        <w:rPr>
          <w:sz w:val="56"/>
        </w:rPr>
      </w:pPr>
    </w:p>
    <w:p w:rsidR="004D73F1" w:rsidRPr="0031026B" w:rsidRDefault="004D73F1" w:rsidP="0004355F">
      <w:pPr>
        <w:jc w:val="center"/>
        <w:rPr>
          <w:i/>
          <w:sz w:val="56"/>
        </w:rPr>
      </w:pPr>
      <w:r w:rsidRPr="0031026B">
        <w:rPr>
          <w:i/>
          <w:sz w:val="56"/>
        </w:rPr>
        <w:t xml:space="preserve">Accessibility Policy &amp; Accessibility Standards for Customer Service </w:t>
      </w:r>
    </w:p>
    <w:p w:rsidR="001F62F9" w:rsidRPr="004D73F1" w:rsidRDefault="001F62F9" w:rsidP="0004355F">
      <w:pPr>
        <w:jc w:val="center"/>
        <w:rPr>
          <w:sz w:val="56"/>
        </w:rPr>
      </w:pPr>
    </w:p>
    <w:p w:rsidR="004D73F1" w:rsidRPr="004D73F1" w:rsidRDefault="004D73F1" w:rsidP="0004355F">
      <w:pPr>
        <w:jc w:val="center"/>
        <w:rPr>
          <w:sz w:val="56"/>
        </w:rPr>
      </w:pPr>
    </w:p>
    <w:p w:rsidR="004D73F1" w:rsidRPr="004D73F1" w:rsidRDefault="004D73F1" w:rsidP="0004355F">
      <w:pPr>
        <w:jc w:val="center"/>
        <w:rPr>
          <w:sz w:val="56"/>
        </w:rPr>
      </w:pPr>
    </w:p>
    <w:p w:rsidR="0004355F" w:rsidRPr="004D73F1" w:rsidRDefault="0004355F" w:rsidP="0004355F">
      <w:pPr>
        <w:jc w:val="center"/>
        <w:rPr>
          <w:sz w:val="56"/>
        </w:rPr>
      </w:pPr>
      <w:r w:rsidRPr="004D73F1">
        <w:rPr>
          <w:sz w:val="56"/>
        </w:rPr>
        <w:t xml:space="preserve">Policies and Procedures </w:t>
      </w:r>
    </w:p>
    <w:p w:rsidR="0004355F" w:rsidRPr="004D73F1" w:rsidRDefault="0004355F" w:rsidP="0004355F">
      <w:pPr>
        <w:jc w:val="center"/>
        <w:rPr>
          <w:sz w:val="56"/>
        </w:rPr>
      </w:pPr>
    </w:p>
    <w:p w:rsidR="001F62F9" w:rsidRDefault="001F62F9" w:rsidP="0004355F">
      <w:pPr>
        <w:jc w:val="center"/>
        <w:rPr>
          <w:shadow/>
          <w:sz w:val="56"/>
        </w:rPr>
      </w:pPr>
    </w:p>
    <w:p w:rsidR="004D73F1" w:rsidRDefault="004D73F1" w:rsidP="0004355F">
      <w:pPr>
        <w:jc w:val="center"/>
        <w:rPr>
          <w:shadow/>
          <w:sz w:val="56"/>
        </w:rPr>
      </w:pPr>
    </w:p>
    <w:p w:rsidR="001F62F9" w:rsidRDefault="001F62F9" w:rsidP="0004355F">
      <w:pPr>
        <w:jc w:val="center"/>
        <w:rPr>
          <w:shadow/>
          <w:sz w:val="56"/>
        </w:rPr>
      </w:pPr>
    </w:p>
    <w:p w:rsidR="0004355F" w:rsidRDefault="004D73F1" w:rsidP="0004355F">
      <w:pPr>
        <w:tabs>
          <w:tab w:val="left" w:pos="465"/>
          <w:tab w:val="center" w:pos="4824"/>
          <w:tab w:val="left" w:pos="7632"/>
        </w:tabs>
        <w:rPr>
          <w:shadow/>
        </w:rPr>
      </w:pPr>
      <w:r>
        <w:rPr>
          <w:shadow/>
        </w:rPr>
        <w:t>July 2014</w:t>
      </w:r>
    </w:p>
    <w:p w:rsidR="001F62F9" w:rsidRPr="001F62F9" w:rsidRDefault="001F62F9" w:rsidP="0004355F">
      <w:pPr>
        <w:tabs>
          <w:tab w:val="left" w:pos="465"/>
          <w:tab w:val="center" w:pos="4824"/>
          <w:tab w:val="left" w:pos="7632"/>
        </w:tabs>
      </w:pPr>
    </w:p>
    <w:p w:rsidR="00832E74" w:rsidRDefault="00832E74" w:rsidP="0004355F">
      <w:pPr>
        <w:tabs>
          <w:tab w:val="left" w:pos="1980"/>
        </w:tabs>
        <w:spacing w:after="252" w:line="480" w:lineRule="auto"/>
        <w:ind w:right="5040"/>
        <w:sectPr w:rsidR="00832E74" w:rsidSect="00605981">
          <w:headerReference w:type="default" r:id="rId9"/>
          <w:footerReference w:type="even" r:id="rId10"/>
          <w:footerReference w:type="default" r:id="rId11"/>
          <w:pgSz w:w="12240" w:h="15840" w:code="1"/>
          <w:pgMar w:top="1440" w:right="1296" w:bottom="749" w:left="1282" w:header="547" w:footer="691" w:gutter="0"/>
          <w:cols w:space="720"/>
          <w:noEndnote/>
          <w:titlePg/>
          <w:docGrid w:linePitch="326"/>
        </w:sectPr>
      </w:pPr>
    </w:p>
    <w:p w:rsidR="008F03C7" w:rsidRPr="008F03C7" w:rsidRDefault="008F03C7" w:rsidP="00B04054">
      <w:pPr>
        <w:widowControl/>
        <w:autoSpaceDE/>
        <w:autoSpaceDN/>
        <w:adjustRightInd/>
        <w:jc w:val="center"/>
        <w:rPr>
          <w:rStyle w:val="TCEPPHeader1"/>
          <w:i w:val="0"/>
          <w:u w:val="none"/>
        </w:rPr>
      </w:pPr>
      <w:bookmarkStart w:id="2" w:name="_Ref306883397"/>
      <w:r w:rsidRPr="008F03C7">
        <w:rPr>
          <w:rStyle w:val="TCEPPHeader1"/>
          <w:i w:val="0"/>
          <w:u w:val="none"/>
        </w:rPr>
        <w:lastRenderedPageBreak/>
        <w:t>TABLE OF CONTENTS</w:t>
      </w:r>
    </w:p>
    <w:sdt>
      <w:sdtPr>
        <w:rPr>
          <w:rFonts w:ascii="Times New Roman" w:hAnsi="Times New Roman"/>
          <w:b w:val="0"/>
          <w:bCs w:val="0"/>
          <w:color w:val="auto"/>
          <w:sz w:val="24"/>
          <w:szCs w:val="24"/>
        </w:rPr>
        <w:id w:val="355007829"/>
        <w:docPartObj>
          <w:docPartGallery w:val="Table of Contents"/>
          <w:docPartUnique/>
        </w:docPartObj>
      </w:sdtPr>
      <w:sdtEndPr/>
      <w:sdtContent>
        <w:p w:rsidR="00B04054" w:rsidRDefault="00B04054" w:rsidP="003414BF">
          <w:pPr>
            <w:pStyle w:val="TOCHeading"/>
            <w:tabs>
              <w:tab w:val="left" w:pos="1170"/>
            </w:tabs>
          </w:pPr>
        </w:p>
        <w:p w:rsidR="00B04054" w:rsidRDefault="00040CF1" w:rsidP="003414BF">
          <w:pPr>
            <w:pStyle w:val="TOC1"/>
            <w:tabs>
              <w:tab w:val="left" w:pos="1170"/>
              <w:tab w:val="right" w:leader="dot" w:pos="9652"/>
            </w:tabs>
            <w:rPr>
              <w:rFonts w:asciiTheme="minorHAnsi" w:eastAsiaTheme="minorEastAsia" w:hAnsiTheme="minorHAnsi" w:cstheme="minorBidi"/>
              <w:noProof/>
              <w:sz w:val="22"/>
              <w:szCs w:val="22"/>
            </w:rPr>
          </w:pPr>
          <w:r>
            <w:fldChar w:fldCharType="begin"/>
          </w:r>
          <w:r w:rsidR="00B04054">
            <w:instrText xml:space="preserve"> TOC \o "1-3" \h \z \u </w:instrText>
          </w:r>
          <w:r>
            <w:fldChar w:fldCharType="separate"/>
          </w:r>
          <w:hyperlink w:anchor="_Toc393183823" w:history="1">
            <w:r w:rsidR="00B04054" w:rsidRPr="00242471">
              <w:rPr>
                <w:rStyle w:val="Hyperlink"/>
                <w:b/>
                <w:bCs/>
                <w:i/>
                <w:caps/>
                <w:noProof/>
              </w:rPr>
              <w:t xml:space="preserve">Accessibility </w:t>
            </w:r>
            <w:r w:rsidR="00B04054" w:rsidRPr="00242471">
              <w:rPr>
                <w:rStyle w:val="Hyperlink"/>
                <w:b/>
                <w:i/>
                <w:caps/>
                <w:noProof/>
              </w:rPr>
              <w:t>for Ontarians with Disability Act (AODA) -</w:t>
            </w:r>
            <w:r w:rsidR="00B04054">
              <w:rPr>
                <w:noProof/>
                <w:webHidden/>
              </w:rPr>
              <w:tab/>
            </w:r>
            <w:r>
              <w:rPr>
                <w:noProof/>
                <w:webHidden/>
              </w:rPr>
              <w:fldChar w:fldCharType="begin"/>
            </w:r>
            <w:r w:rsidR="00B04054">
              <w:rPr>
                <w:noProof/>
                <w:webHidden/>
              </w:rPr>
              <w:instrText xml:space="preserve"> PAGEREF _Toc393183823 \h </w:instrText>
            </w:r>
            <w:r>
              <w:rPr>
                <w:noProof/>
                <w:webHidden/>
              </w:rPr>
            </w:r>
            <w:r>
              <w:rPr>
                <w:noProof/>
                <w:webHidden/>
              </w:rPr>
              <w:fldChar w:fldCharType="separate"/>
            </w:r>
            <w:r w:rsidR="00B04054">
              <w:rPr>
                <w:noProof/>
                <w:webHidden/>
              </w:rPr>
              <w:t>3</w:t>
            </w:r>
            <w:r>
              <w:rPr>
                <w:noProof/>
                <w:webHidden/>
              </w:rPr>
              <w:fldChar w:fldCharType="end"/>
            </w:r>
          </w:hyperlink>
        </w:p>
        <w:p w:rsidR="00B04054" w:rsidRDefault="00064F95" w:rsidP="003414BF">
          <w:pPr>
            <w:pStyle w:val="TOC1"/>
            <w:tabs>
              <w:tab w:val="left" w:pos="1170"/>
              <w:tab w:val="right" w:leader="dot" w:pos="9652"/>
            </w:tabs>
            <w:rPr>
              <w:rFonts w:asciiTheme="minorHAnsi" w:eastAsiaTheme="minorEastAsia" w:hAnsiTheme="minorHAnsi" w:cstheme="minorBidi"/>
              <w:noProof/>
              <w:sz w:val="22"/>
              <w:szCs w:val="22"/>
            </w:rPr>
          </w:pPr>
          <w:hyperlink w:anchor="_Toc393183824" w:history="1">
            <w:r w:rsidR="00B04054" w:rsidRPr="00242471">
              <w:rPr>
                <w:rStyle w:val="Hyperlink"/>
                <w:b/>
                <w:i/>
                <w:caps/>
                <w:noProof/>
              </w:rPr>
              <w:t>k.1. Accessibility Policy &amp; Accessibility Standards for Customer Service</w:t>
            </w:r>
            <w:r w:rsidR="00B04054">
              <w:rPr>
                <w:noProof/>
                <w:webHidden/>
              </w:rPr>
              <w:tab/>
            </w:r>
            <w:r w:rsidR="00040CF1">
              <w:rPr>
                <w:noProof/>
                <w:webHidden/>
              </w:rPr>
              <w:fldChar w:fldCharType="begin"/>
            </w:r>
            <w:r w:rsidR="00B04054">
              <w:rPr>
                <w:noProof/>
                <w:webHidden/>
              </w:rPr>
              <w:instrText xml:space="preserve"> PAGEREF _Toc393183824 \h </w:instrText>
            </w:r>
            <w:r w:rsidR="00040CF1">
              <w:rPr>
                <w:noProof/>
                <w:webHidden/>
              </w:rPr>
            </w:r>
            <w:r w:rsidR="00040CF1">
              <w:rPr>
                <w:noProof/>
                <w:webHidden/>
              </w:rPr>
              <w:fldChar w:fldCharType="separate"/>
            </w:r>
            <w:r w:rsidR="00B04054">
              <w:rPr>
                <w:noProof/>
                <w:webHidden/>
              </w:rPr>
              <w:t>3</w:t>
            </w:r>
            <w:r w:rsidR="00040CF1">
              <w:rPr>
                <w:noProof/>
                <w:webHidden/>
              </w:rPr>
              <w:fldChar w:fldCharType="end"/>
            </w:r>
          </w:hyperlink>
        </w:p>
        <w:p w:rsidR="00B04054" w:rsidRDefault="00064F95" w:rsidP="003414BF">
          <w:pPr>
            <w:pStyle w:val="TOC2"/>
            <w:tabs>
              <w:tab w:val="left" w:pos="1100"/>
              <w:tab w:val="left" w:pos="1170"/>
              <w:tab w:val="right" w:leader="dot" w:pos="9652"/>
            </w:tabs>
            <w:rPr>
              <w:rFonts w:asciiTheme="minorHAnsi" w:eastAsiaTheme="minorEastAsia" w:hAnsiTheme="minorHAnsi" w:cstheme="minorBidi"/>
              <w:noProof/>
              <w:sz w:val="22"/>
              <w:szCs w:val="22"/>
            </w:rPr>
          </w:pPr>
          <w:hyperlink w:anchor="_Toc393183825" w:history="1">
            <w:r w:rsidR="00B04054" w:rsidRPr="00242471">
              <w:rPr>
                <w:rStyle w:val="Hyperlink"/>
                <w:b/>
                <w:bCs/>
                <w:noProof/>
              </w:rPr>
              <w:t>K.1.1</w:t>
            </w:r>
            <w:r w:rsidR="00B04054">
              <w:rPr>
                <w:rFonts w:asciiTheme="minorHAnsi" w:eastAsiaTheme="minorEastAsia" w:hAnsiTheme="minorHAnsi" w:cstheme="minorBidi"/>
                <w:noProof/>
                <w:sz w:val="22"/>
                <w:szCs w:val="22"/>
              </w:rPr>
              <w:tab/>
            </w:r>
            <w:r w:rsidR="00B04054" w:rsidRPr="00242471">
              <w:rPr>
                <w:rStyle w:val="Hyperlink"/>
                <w:b/>
                <w:bCs/>
                <w:noProof/>
              </w:rPr>
              <w:t xml:space="preserve"> PURPOSE:</w:t>
            </w:r>
            <w:r w:rsidR="00B04054">
              <w:rPr>
                <w:noProof/>
                <w:webHidden/>
              </w:rPr>
              <w:tab/>
            </w:r>
            <w:r w:rsidR="00040CF1">
              <w:rPr>
                <w:noProof/>
                <w:webHidden/>
              </w:rPr>
              <w:fldChar w:fldCharType="begin"/>
            </w:r>
            <w:r w:rsidR="00B04054">
              <w:rPr>
                <w:noProof/>
                <w:webHidden/>
              </w:rPr>
              <w:instrText xml:space="preserve"> PAGEREF _Toc393183825 \h </w:instrText>
            </w:r>
            <w:r w:rsidR="00040CF1">
              <w:rPr>
                <w:noProof/>
                <w:webHidden/>
              </w:rPr>
            </w:r>
            <w:r w:rsidR="00040CF1">
              <w:rPr>
                <w:noProof/>
                <w:webHidden/>
              </w:rPr>
              <w:fldChar w:fldCharType="separate"/>
            </w:r>
            <w:r w:rsidR="00B04054">
              <w:rPr>
                <w:noProof/>
                <w:webHidden/>
              </w:rPr>
              <w:t>3</w:t>
            </w:r>
            <w:r w:rsidR="00040CF1">
              <w:rPr>
                <w:noProof/>
                <w:webHidden/>
              </w:rPr>
              <w:fldChar w:fldCharType="end"/>
            </w:r>
          </w:hyperlink>
        </w:p>
        <w:p w:rsidR="00B04054" w:rsidRDefault="00064F95" w:rsidP="003414BF">
          <w:pPr>
            <w:pStyle w:val="TOC2"/>
            <w:tabs>
              <w:tab w:val="left" w:pos="1100"/>
              <w:tab w:val="left" w:pos="1170"/>
              <w:tab w:val="right" w:leader="dot" w:pos="9652"/>
            </w:tabs>
            <w:rPr>
              <w:rFonts w:asciiTheme="minorHAnsi" w:eastAsiaTheme="minorEastAsia" w:hAnsiTheme="minorHAnsi" w:cstheme="minorBidi"/>
              <w:noProof/>
              <w:sz w:val="22"/>
              <w:szCs w:val="22"/>
            </w:rPr>
          </w:pPr>
          <w:hyperlink w:anchor="_Toc393183826" w:history="1">
            <w:r w:rsidR="00B04054" w:rsidRPr="00242471">
              <w:rPr>
                <w:rStyle w:val="Hyperlink"/>
                <w:noProof/>
              </w:rPr>
              <w:t>K.1.2</w:t>
            </w:r>
            <w:r w:rsidR="00B04054">
              <w:rPr>
                <w:rFonts w:asciiTheme="minorHAnsi" w:eastAsiaTheme="minorEastAsia" w:hAnsiTheme="minorHAnsi" w:cstheme="minorBidi"/>
                <w:noProof/>
                <w:sz w:val="22"/>
                <w:szCs w:val="22"/>
              </w:rPr>
              <w:tab/>
            </w:r>
            <w:r w:rsidR="00B04054" w:rsidRPr="00242471">
              <w:rPr>
                <w:rStyle w:val="Hyperlink"/>
                <w:noProof/>
              </w:rPr>
              <w:t xml:space="preserve"> DEFINITIONS:</w:t>
            </w:r>
            <w:r w:rsidR="00B04054">
              <w:rPr>
                <w:noProof/>
                <w:webHidden/>
              </w:rPr>
              <w:tab/>
            </w:r>
            <w:r w:rsidR="00040CF1">
              <w:rPr>
                <w:noProof/>
                <w:webHidden/>
              </w:rPr>
              <w:fldChar w:fldCharType="begin"/>
            </w:r>
            <w:r w:rsidR="00B04054">
              <w:rPr>
                <w:noProof/>
                <w:webHidden/>
              </w:rPr>
              <w:instrText xml:space="preserve"> PAGEREF _Toc393183826 \h </w:instrText>
            </w:r>
            <w:r w:rsidR="00040CF1">
              <w:rPr>
                <w:noProof/>
                <w:webHidden/>
              </w:rPr>
            </w:r>
            <w:r w:rsidR="00040CF1">
              <w:rPr>
                <w:noProof/>
                <w:webHidden/>
              </w:rPr>
              <w:fldChar w:fldCharType="separate"/>
            </w:r>
            <w:r w:rsidR="00B04054">
              <w:rPr>
                <w:noProof/>
                <w:webHidden/>
              </w:rPr>
              <w:t>3</w:t>
            </w:r>
            <w:r w:rsidR="00040CF1">
              <w:rPr>
                <w:noProof/>
                <w:webHidden/>
              </w:rPr>
              <w:fldChar w:fldCharType="end"/>
            </w:r>
          </w:hyperlink>
        </w:p>
        <w:p w:rsidR="00B04054" w:rsidRDefault="00064F95" w:rsidP="003414BF">
          <w:pPr>
            <w:pStyle w:val="TOC1"/>
            <w:tabs>
              <w:tab w:val="left" w:pos="660"/>
              <w:tab w:val="left" w:pos="1170"/>
              <w:tab w:val="right" w:leader="dot" w:pos="9652"/>
            </w:tabs>
            <w:rPr>
              <w:rFonts w:asciiTheme="minorHAnsi" w:eastAsiaTheme="minorEastAsia" w:hAnsiTheme="minorHAnsi" w:cstheme="minorBidi"/>
              <w:noProof/>
              <w:sz w:val="22"/>
              <w:szCs w:val="22"/>
            </w:rPr>
          </w:pPr>
          <w:hyperlink w:anchor="_Toc393183827" w:history="1">
            <w:r w:rsidR="00B04054" w:rsidRPr="00242471">
              <w:rPr>
                <w:rStyle w:val="Hyperlink"/>
                <w:b/>
                <w:bCs/>
                <w:i/>
                <w:noProof/>
              </w:rPr>
              <w:t>K.2.</w:t>
            </w:r>
            <w:r w:rsidR="00B04054">
              <w:rPr>
                <w:rFonts w:asciiTheme="minorHAnsi" w:eastAsiaTheme="minorEastAsia" w:hAnsiTheme="minorHAnsi" w:cstheme="minorBidi"/>
                <w:noProof/>
                <w:sz w:val="22"/>
                <w:szCs w:val="22"/>
              </w:rPr>
              <w:tab/>
            </w:r>
            <w:r w:rsidR="00B04054" w:rsidRPr="00242471">
              <w:rPr>
                <w:rStyle w:val="Hyperlink"/>
                <w:b/>
                <w:bCs/>
                <w:i/>
                <w:noProof/>
              </w:rPr>
              <w:t xml:space="preserve"> PROCEDURES:</w:t>
            </w:r>
            <w:r w:rsidR="00B04054">
              <w:rPr>
                <w:noProof/>
                <w:webHidden/>
              </w:rPr>
              <w:tab/>
            </w:r>
            <w:r w:rsidR="00040CF1">
              <w:rPr>
                <w:noProof/>
                <w:webHidden/>
              </w:rPr>
              <w:fldChar w:fldCharType="begin"/>
            </w:r>
            <w:r w:rsidR="00B04054">
              <w:rPr>
                <w:noProof/>
                <w:webHidden/>
              </w:rPr>
              <w:instrText xml:space="preserve"> PAGEREF _Toc393183827 \h </w:instrText>
            </w:r>
            <w:r w:rsidR="00040CF1">
              <w:rPr>
                <w:noProof/>
                <w:webHidden/>
              </w:rPr>
            </w:r>
            <w:r w:rsidR="00040CF1">
              <w:rPr>
                <w:noProof/>
                <w:webHidden/>
              </w:rPr>
              <w:fldChar w:fldCharType="separate"/>
            </w:r>
            <w:r w:rsidR="00B04054">
              <w:rPr>
                <w:noProof/>
                <w:webHidden/>
              </w:rPr>
              <w:t>4</w:t>
            </w:r>
            <w:r w:rsidR="00040CF1">
              <w:rPr>
                <w:noProof/>
                <w:webHidden/>
              </w:rPr>
              <w:fldChar w:fldCharType="end"/>
            </w:r>
          </w:hyperlink>
        </w:p>
        <w:p w:rsidR="00B04054" w:rsidRDefault="00064F95" w:rsidP="003414BF">
          <w:pPr>
            <w:pStyle w:val="TOC2"/>
            <w:tabs>
              <w:tab w:val="left" w:pos="1100"/>
              <w:tab w:val="left" w:pos="1170"/>
              <w:tab w:val="right" w:leader="dot" w:pos="9652"/>
            </w:tabs>
            <w:rPr>
              <w:rFonts w:asciiTheme="minorHAnsi" w:eastAsiaTheme="minorEastAsia" w:hAnsiTheme="minorHAnsi" w:cstheme="minorBidi"/>
              <w:noProof/>
              <w:sz w:val="22"/>
              <w:szCs w:val="22"/>
            </w:rPr>
          </w:pPr>
          <w:hyperlink w:anchor="_Toc393183828" w:history="1">
            <w:r w:rsidR="00B04054" w:rsidRPr="00242471">
              <w:rPr>
                <w:rStyle w:val="Hyperlink"/>
                <w:noProof/>
              </w:rPr>
              <w:t>K.2.1</w:t>
            </w:r>
            <w:r w:rsidR="00B04054">
              <w:rPr>
                <w:rFonts w:asciiTheme="minorHAnsi" w:eastAsiaTheme="minorEastAsia" w:hAnsiTheme="minorHAnsi" w:cstheme="minorBidi"/>
                <w:noProof/>
                <w:sz w:val="22"/>
                <w:szCs w:val="22"/>
              </w:rPr>
              <w:tab/>
            </w:r>
            <w:r w:rsidR="00B04054" w:rsidRPr="00242471">
              <w:rPr>
                <w:rStyle w:val="Hyperlink"/>
                <w:noProof/>
              </w:rPr>
              <w:t xml:space="preserve"> </w:t>
            </w:r>
            <w:r w:rsidR="00B04054" w:rsidRPr="00242471">
              <w:rPr>
                <w:rStyle w:val="Hyperlink"/>
                <w:caps/>
                <w:noProof/>
              </w:rPr>
              <w:t>Accessible Customer Service</w:t>
            </w:r>
            <w:r w:rsidR="00B04054">
              <w:rPr>
                <w:noProof/>
                <w:webHidden/>
              </w:rPr>
              <w:tab/>
            </w:r>
            <w:r w:rsidR="00040CF1">
              <w:rPr>
                <w:noProof/>
                <w:webHidden/>
              </w:rPr>
              <w:fldChar w:fldCharType="begin"/>
            </w:r>
            <w:r w:rsidR="00B04054">
              <w:rPr>
                <w:noProof/>
                <w:webHidden/>
              </w:rPr>
              <w:instrText xml:space="preserve"> PAGEREF _Toc393183828 \h </w:instrText>
            </w:r>
            <w:r w:rsidR="00040CF1">
              <w:rPr>
                <w:noProof/>
                <w:webHidden/>
              </w:rPr>
            </w:r>
            <w:r w:rsidR="00040CF1">
              <w:rPr>
                <w:noProof/>
                <w:webHidden/>
              </w:rPr>
              <w:fldChar w:fldCharType="separate"/>
            </w:r>
            <w:r w:rsidR="00B04054">
              <w:rPr>
                <w:noProof/>
                <w:webHidden/>
              </w:rPr>
              <w:t>4</w:t>
            </w:r>
            <w:r w:rsidR="00040CF1">
              <w:rPr>
                <w:noProof/>
                <w:webHidden/>
              </w:rPr>
              <w:fldChar w:fldCharType="end"/>
            </w:r>
          </w:hyperlink>
        </w:p>
        <w:p w:rsidR="00B04054" w:rsidRDefault="00064F95" w:rsidP="003414BF">
          <w:pPr>
            <w:pStyle w:val="TOC2"/>
            <w:tabs>
              <w:tab w:val="left" w:pos="1100"/>
              <w:tab w:val="left" w:pos="1170"/>
              <w:tab w:val="right" w:leader="dot" w:pos="9652"/>
            </w:tabs>
            <w:rPr>
              <w:rFonts w:asciiTheme="minorHAnsi" w:eastAsiaTheme="minorEastAsia" w:hAnsiTheme="minorHAnsi" w:cstheme="minorBidi"/>
              <w:noProof/>
              <w:sz w:val="22"/>
              <w:szCs w:val="22"/>
            </w:rPr>
          </w:pPr>
          <w:hyperlink w:anchor="_Toc393183829" w:history="1">
            <w:r w:rsidR="00B04054" w:rsidRPr="00242471">
              <w:rPr>
                <w:rStyle w:val="Hyperlink"/>
                <w:noProof/>
              </w:rPr>
              <w:t>K. 2.2</w:t>
            </w:r>
            <w:r w:rsidR="00B04054">
              <w:rPr>
                <w:rFonts w:asciiTheme="minorHAnsi" w:eastAsiaTheme="minorEastAsia" w:hAnsiTheme="minorHAnsi" w:cstheme="minorBidi"/>
                <w:noProof/>
                <w:sz w:val="22"/>
                <w:szCs w:val="22"/>
              </w:rPr>
              <w:tab/>
            </w:r>
            <w:r w:rsidR="00B04054" w:rsidRPr="00242471">
              <w:rPr>
                <w:rStyle w:val="Hyperlink"/>
                <w:noProof/>
              </w:rPr>
              <w:t xml:space="preserve"> </w:t>
            </w:r>
            <w:r w:rsidR="00B04054" w:rsidRPr="00242471">
              <w:rPr>
                <w:rStyle w:val="Hyperlink"/>
                <w:caps/>
                <w:noProof/>
              </w:rPr>
              <w:t>Assistive Devices</w:t>
            </w:r>
            <w:r w:rsidR="00B04054">
              <w:rPr>
                <w:noProof/>
                <w:webHidden/>
              </w:rPr>
              <w:tab/>
            </w:r>
            <w:r w:rsidR="00040CF1">
              <w:rPr>
                <w:noProof/>
                <w:webHidden/>
              </w:rPr>
              <w:fldChar w:fldCharType="begin"/>
            </w:r>
            <w:r w:rsidR="00B04054">
              <w:rPr>
                <w:noProof/>
                <w:webHidden/>
              </w:rPr>
              <w:instrText xml:space="preserve"> PAGEREF _Toc393183829 \h </w:instrText>
            </w:r>
            <w:r w:rsidR="00040CF1">
              <w:rPr>
                <w:noProof/>
                <w:webHidden/>
              </w:rPr>
            </w:r>
            <w:r w:rsidR="00040CF1">
              <w:rPr>
                <w:noProof/>
                <w:webHidden/>
              </w:rPr>
              <w:fldChar w:fldCharType="separate"/>
            </w:r>
            <w:r w:rsidR="00B04054">
              <w:rPr>
                <w:noProof/>
                <w:webHidden/>
              </w:rPr>
              <w:t>4</w:t>
            </w:r>
            <w:r w:rsidR="00040CF1">
              <w:rPr>
                <w:noProof/>
                <w:webHidden/>
              </w:rPr>
              <w:fldChar w:fldCharType="end"/>
            </w:r>
          </w:hyperlink>
        </w:p>
        <w:p w:rsidR="00B04054" w:rsidRDefault="00064F95" w:rsidP="003414BF">
          <w:pPr>
            <w:pStyle w:val="TOC2"/>
            <w:tabs>
              <w:tab w:val="left" w:pos="1100"/>
              <w:tab w:val="left" w:pos="1170"/>
              <w:tab w:val="right" w:leader="dot" w:pos="9652"/>
            </w:tabs>
            <w:rPr>
              <w:rFonts w:asciiTheme="minorHAnsi" w:eastAsiaTheme="minorEastAsia" w:hAnsiTheme="minorHAnsi" w:cstheme="minorBidi"/>
              <w:noProof/>
              <w:sz w:val="22"/>
              <w:szCs w:val="22"/>
            </w:rPr>
          </w:pPr>
          <w:hyperlink w:anchor="_Toc393183830" w:history="1">
            <w:r w:rsidR="00B04054" w:rsidRPr="00242471">
              <w:rPr>
                <w:rStyle w:val="Hyperlink"/>
                <w:noProof/>
              </w:rPr>
              <w:t>K.2 3</w:t>
            </w:r>
            <w:r w:rsidR="00B04054">
              <w:rPr>
                <w:rFonts w:asciiTheme="minorHAnsi" w:eastAsiaTheme="minorEastAsia" w:hAnsiTheme="minorHAnsi" w:cstheme="minorBidi"/>
                <w:noProof/>
                <w:sz w:val="22"/>
                <w:szCs w:val="22"/>
              </w:rPr>
              <w:tab/>
            </w:r>
            <w:r w:rsidR="00B04054" w:rsidRPr="00242471">
              <w:rPr>
                <w:rStyle w:val="Hyperlink"/>
                <w:noProof/>
              </w:rPr>
              <w:t xml:space="preserve"> </w:t>
            </w:r>
            <w:r w:rsidR="00B04054" w:rsidRPr="00242471">
              <w:rPr>
                <w:rStyle w:val="Hyperlink"/>
                <w:caps/>
                <w:noProof/>
              </w:rPr>
              <w:t>Communication</w:t>
            </w:r>
            <w:r w:rsidR="00B04054">
              <w:rPr>
                <w:noProof/>
                <w:webHidden/>
              </w:rPr>
              <w:tab/>
            </w:r>
            <w:r w:rsidR="00040CF1">
              <w:rPr>
                <w:noProof/>
                <w:webHidden/>
              </w:rPr>
              <w:fldChar w:fldCharType="begin"/>
            </w:r>
            <w:r w:rsidR="00B04054">
              <w:rPr>
                <w:noProof/>
                <w:webHidden/>
              </w:rPr>
              <w:instrText xml:space="preserve"> PAGEREF _Toc393183830 \h </w:instrText>
            </w:r>
            <w:r w:rsidR="00040CF1">
              <w:rPr>
                <w:noProof/>
                <w:webHidden/>
              </w:rPr>
            </w:r>
            <w:r w:rsidR="00040CF1">
              <w:rPr>
                <w:noProof/>
                <w:webHidden/>
              </w:rPr>
              <w:fldChar w:fldCharType="separate"/>
            </w:r>
            <w:r w:rsidR="00B04054">
              <w:rPr>
                <w:noProof/>
                <w:webHidden/>
              </w:rPr>
              <w:t>5</w:t>
            </w:r>
            <w:r w:rsidR="00040CF1">
              <w:rPr>
                <w:noProof/>
                <w:webHidden/>
              </w:rPr>
              <w:fldChar w:fldCharType="end"/>
            </w:r>
          </w:hyperlink>
        </w:p>
        <w:p w:rsidR="00B04054" w:rsidRDefault="00064F95" w:rsidP="003414BF">
          <w:pPr>
            <w:pStyle w:val="TOC2"/>
            <w:tabs>
              <w:tab w:val="left" w:pos="1100"/>
              <w:tab w:val="left" w:pos="1170"/>
              <w:tab w:val="right" w:leader="dot" w:pos="9652"/>
            </w:tabs>
            <w:rPr>
              <w:rFonts w:asciiTheme="minorHAnsi" w:eastAsiaTheme="minorEastAsia" w:hAnsiTheme="minorHAnsi" w:cstheme="minorBidi"/>
              <w:noProof/>
              <w:sz w:val="22"/>
              <w:szCs w:val="22"/>
            </w:rPr>
          </w:pPr>
          <w:hyperlink w:anchor="_Toc393183831" w:history="1">
            <w:r w:rsidR="00B04054" w:rsidRPr="00242471">
              <w:rPr>
                <w:rStyle w:val="Hyperlink"/>
                <w:noProof/>
              </w:rPr>
              <w:t>K.2.4</w:t>
            </w:r>
            <w:r w:rsidR="00B04054">
              <w:rPr>
                <w:rFonts w:asciiTheme="minorHAnsi" w:eastAsiaTheme="minorEastAsia" w:hAnsiTheme="minorHAnsi" w:cstheme="minorBidi"/>
                <w:noProof/>
                <w:sz w:val="22"/>
                <w:szCs w:val="22"/>
              </w:rPr>
              <w:tab/>
            </w:r>
            <w:r w:rsidR="00B04054" w:rsidRPr="00242471">
              <w:rPr>
                <w:rStyle w:val="Hyperlink"/>
                <w:noProof/>
              </w:rPr>
              <w:t xml:space="preserve"> </w:t>
            </w:r>
            <w:r w:rsidR="00B04054" w:rsidRPr="00242471">
              <w:rPr>
                <w:rStyle w:val="Hyperlink"/>
                <w:caps/>
                <w:noProof/>
              </w:rPr>
              <w:t>Support Persons</w:t>
            </w:r>
            <w:r w:rsidR="00B04054">
              <w:rPr>
                <w:noProof/>
                <w:webHidden/>
              </w:rPr>
              <w:tab/>
            </w:r>
            <w:r w:rsidR="00040CF1">
              <w:rPr>
                <w:noProof/>
                <w:webHidden/>
              </w:rPr>
              <w:fldChar w:fldCharType="begin"/>
            </w:r>
            <w:r w:rsidR="00B04054">
              <w:rPr>
                <w:noProof/>
                <w:webHidden/>
              </w:rPr>
              <w:instrText xml:space="preserve"> PAGEREF _Toc393183831 \h </w:instrText>
            </w:r>
            <w:r w:rsidR="00040CF1">
              <w:rPr>
                <w:noProof/>
                <w:webHidden/>
              </w:rPr>
            </w:r>
            <w:r w:rsidR="00040CF1">
              <w:rPr>
                <w:noProof/>
                <w:webHidden/>
              </w:rPr>
              <w:fldChar w:fldCharType="separate"/>
            </w:r>
            <w:r w:rsidR="00B04054">
              <w:rPr>
                <w:noProof/>
                <w:webHidden/>
              </w:rPr>
              <w:t>5</w:t>
            </w:r>
            <w:r w:rsidR="00040CF1">
              <w:rPr>
                <w:noProof/>
                <w:webHidden/>
              </w:rPr>
              <w:fldChar w:fldCharType="end"/>
            </w:r>
          </w:hyperlink>
        </w:p>
        <w:p w:rsidR="00B04054" w:rsidRDefault="00064F95" w:rsidP="003414BF">
          <w:pPr>
            <w:pStyle w:val="TOC2"/>
            <w:tabs>
              <w:tab w:val="left" w:pos="1100"/>
              <w:tab w:val="left" w:pos="1170"/>
              <w:tab w:val="right" w:leader="dot" w:pos="9652"/>
            </w:tabs>
            <w:rPr>
              <w:rFonts w:asciiTheme="minorHAnsi" w:eastAsiaTheme="minorEastAsia" w:hAnsiTheme="minorHAnsi" w:cstheme="minorBidi"/>
              <w:noProof/>
              <w:sz w:val="22"/>
              <w:szCs w:val="22"/>
            </w:rPr>
          </w:pPr>
          <w:hyperlink w:anchor="_Toc393183832" w:history="1">
            <w:r w:rsidR="00B04054" w:rsidRPr="00242471">
              <w:rPr>
                <w:rStyle w:val="Hyperlink"/>
                <w:noProof/>
              </w:rPr>
              <w:t>K. 2.5</w:t>
            </w:r>
            <w:r w:rsidR="00B04054">
              <w:rPr>
                <w:rFonts w:asciiTheme="minorHAnsi" w:eastAsiaTheme="minorEastAsia" w:hAnsiTheme="minorHAnsi" w:cstheme="minorBidi"/>
                <w:noProof/>
                <w:sz w:val="22"/>
                <w:szCs w:val="22"/>
              </w:rPr>
              <w:tab/>
            </w:r>
            <w:r w:rsidR="00B04054" w:rsidRPr="00242471">
              <w:rPr>
                <w:rStyle w:val="Hyperlink"/>
                <w:noProof/>
              </w:rPr>
              <w:t xml:space="preserve"> </w:t>
            </w:r>
            <w:r w:rsidR="00B04054" w:rsidRPr="00242471">
              <w:rPr>
                <w:rStyle w:val="Hyperlink"/>
                <w:caps/>
                <w:noProof/>
              </w:rPr>
              <w:t>Service Animals</w:t>
            </w:r>
            <w:r w:rsidR="00B04054">
              <w:rPr>
                <w:noProof/>
                <w:webHidden/>
              </w:rPr>
              <w:tab/>
            </w:r>
            <w:r w:rsidR="00040CF1">
              <w:rPr>
                <w:noProof/>
                <w:webHidden/>
              </w:rPr>
              <w:fldChar w:fldCharType="begin"/>
            </w:r>
            <w:r w:rsidR="00B04054">
              <w:rPr>
                <w:noProof/>
                <w:webHidden/>
              </w:rPr>
              <w:instrText xml:space="preserve"> PAGEREF _Toc393183832 \h </w:instrText>
            </w:r>
            <w:r w:rsidR="00040CF1">
              <w:rPr>
                <w:noProof/>
                <w:webHidden/>
              </w:rPr>
            </w:r>
            <w:r w:rsidR="00040CF1">
              <w:rPr>
                <w:noProof/>
                <w:webHidden/>
              </w:rPr>
              <w:fldChar w:fldCharType="separate"/>
            </w:r>
            <w:r w:rsidR="00B04054">
              <w:rPr>
                <w:noProof/>
                <w:webHidden/>
              </w:rPr>
              <w:t>5</w:t>
            </w:r>
            <w:r w:rsidR="00040CF1">
              <w:rPr>
                <w:noProof/>
                <w:webHidden/>
              </w:rPr>
              <w:fldChar w:fldCharType="end"/>
            </w:r>
          </w:hyperlink>
        </w:p>
        <w:p w:rsidR="00B04054" w:rsidRDefault="00064F95" w:rsidP="003414BF">
          <w:pPr>
            <w:pStyle w:val="TOC2"/>
            <w:tabs>
              <w:tab w:val="left" w:pos="1100"/>
              <w:tab w:val="left" w:pos="1170"/>
              <w:tab w:val="right" w:leader="dot" w:pos="9652"/>
            </w:tabs>
            <w:rPr>
              <w:rFonts w:asciiTheme="minorHAnsi" w:eastAsiaTheme="minorEastAsia" w:hAnsiTheme="minorHAnsi" w:cstheme="minorBidi"/>
              <w:noProof/>
              <w:sz w:val="22"/>
              <w:szCs w:val="22"/>
            </w:rPr>
          </w:pPr>
          <w:hyperlink w:anchor="_Toc393183833" w:history="1">
            <w:r w:rsidR="00B04054" w:rsidRPr="00242471">
              <w:rPr>
                <w:rStyle w:val="Hyperlink"/>
                <w:noProof/>
              </w:rPr>
              <w:t>K.2.6</w:t>
            </w:r>
            <w:r w:rsidR="00B04054">
              <w:rPr>
                <w:rFonts w:asciiTheme="minorHAnsi" w:eastAsiaTheme="minorEastAsia" w:hAnsiTheme="minorHAnsi" w:cstheme="minorBidi"/>
                <w:noProof/>
                <w:sz w:val="22"/>
                <w:szCs w:val="22"/>
              </w:rPr>
              <w:tab/>
            </w:r>
            <w:r w:rsidR="00B04054" w:rsidRPr="00242471">
              <w:rPr>
                <w:rStyle w:val="Hyperlink"/>
                <w:noProof/>
              </w:rPr>
              <w:t xml:space="preserve"> </w:t>
            </w:r>
            <w:r w:rsidR="00B04054" w:rsidRPr="00242471">
              <w:rPr>
                <w:rStyle w:val="Hyperlink"/>
                <w:caps/>
                <w:noProof/>
              </w:rPr>
              <w:t>Notice of Service Disruption</w:t>
            </w:r>
            <w:r w:rsidR="00B04054">
              <w:rPr>
                <w:noProof/>
                <w:webHidden/>
              </w:rPr>
              <w:tab/>
            </w:r>
            <w:r w:rsidR="00040CF1">
              <w:rPr>
                <w:noProof/>
                <w:webHidden/>
              </w:rPr>
              <w:fldChar w:fldCharType="begin"/>
            </w:r>
            <w:r w:rsidR="00B04054">
              <w:rPr>
                <w:noProof/>
                <w:webHidden/>
              </w:rPr>
              <w:instrText xml:space="preserve"> PAGEREF _Toc393183833 \h </w:instrText>
            </w:r>
            <w:r w:rsidR="00040CF1">
              <w:rPr>
                <w:noProof/>
                <w:webHidden/>
              </w:rPr>
            </w:r>
            <w:r w:rsidR="00040CF1">
              <w:rPr>
                <w:noProof/>
                <w:webHidden/>
              </w:rPr>
              <w:fldChar w:fldCharType="separate"/>
            </w:r>
            <w:r w:rsidR="00B04054">
              <w:rPr>
                <w:noProof/>
                <w:webHidden/>
              </w:rPr>
              <w:t>6</w:t>
            </w:r>
            <w:r w:rsidR="00040CF1">
              <w:rPr>
                <w:noProof/>
                <w:webHidden/>
              </w:rPr>
              <w:fldChar w:fldCharType="end"/>
            </w:r>
          </w:hyperlink>
        </w:p>
        <w:p w:rsidR="00B04054" w:rsidRDefault="00064F95" w:rsidP="003414BF">
          <w:pPr>
            <w:pStyle w:val="TOC2"/>
            <w:tabs>
              <w:tab w:val="left" w:pos="1100"/>
              <w:tab w:val="left" w:pos="1170"/>
              <w:tab w:val="right" w:leader="dot" w:pos="9652"/>
            </w:tabs>
            <w:rPr>
              <w:rFonts w:asciiTheme="minorHAnsi" w:eastAsiaTheme="minorEastAsia" w:hAnsiTheme="minorHAnsi" w:cstheme="minorBidi"/>
              <w:noProof/>
              <w:sz w:val="22"/>
              <w:szCs w:val="22"/>
            </w:rPr>
          </w:pPr>
          <w:hyperlink w:anchor="_Toc393183834" w:history="1">
            <w:r w:rsidR="00B04054" w:rsidRPr="00242471">
              <w:rPr>
                <w:rStyle w:val="Hyperlink"/>
                <w:noProof/>
              </w:rPr>
              <w:t>K.2.7</w:t>
            </w:r>
            <w:r w:rsidR="00B04054">
              <w:rPr>
                <w:rFonts w:asciiTheme="minorHAnsi" w:eastAsiaTheme="minorEastAsia" w:hAnsiTheme="minorHAnsi" w:cstheme="minorBidi"/>
                <w:noProof/>
                <w:sz w:val="22"/>
                <w:szCs w:val="22"/>
              </w:rPr>
              <w:tab/>
            </w:r>
            <w:r w:rsidR="00B04054" w:rsidRPr="00242471">
              <w:rPr>
                <w:rStyle w:val="Hyperlink"/>
                <w:noProof/>
              </w:rPr>
              <w:t xml:space="preserve"> </w:t>
            </w:r>
            <w:r w:rsidR="00B04054" w:rsidRPr="00242471">
              <w:rPr>
                <w:rStyle w:val="Hyperlink"/>
                <w:caps/>
                <w:noProof/>
              </w:rPr>
              <w:t>Training</w:t>
            </w:r>
            <w:r w:rsidR="00B04054">
              <w:rPr>
                <w:noProof/>
                <w:webHidden/>
              </w:rPr>
              <w:tab/>
            </w:r>
            <w:r w:rsidR="00040CF1">
              <w:rPr>
                <w:noProof/>
                <w:webHidden/>
              </w:rPr>
              <w:fldChar w:fldCharType="begin"/>
            </w:r>
            <w:r w:rsidR="00B04054">
              <w:rPr>
                <w:noProof/>
                <w:webHidden/>
              </w:rPr>
              <w:instrText xml:space="preserve"> PAGEREF _Toc393183834 \h </w:instrText>
            </w:r>
            <w:r w:rsidR="00040CF1">
              <w:rPr>
                <w:noProof/>
                <w:webHidden/>
              </w:rPr>
            </w:r>
            <w:r w:rsidR="00040CF1">
              <w:rPr>
                <w:noProof/>
                <w:webHidden/>
              </w:rPr>
              <w:fldChar w:fldCharType="separate"/>
            </w:r>
            <w:r w:rsidR="00B04054">
              <w:rPr>
                <w:noProof/>
                <w:webHidden/>
              </w:rPr>
              <w:t>6</w:t>
            </w:r>
            <w:r w:rsidR="00040CF1">
              <w:rPr>
                <w:noProof/>
                <w:webHidden/>
              </w:rPr>
              <w:fldChar w:fldCharType="end"/>
            </w:r>
          </w:hyperlink>
        </w:p>
        <w:p w:rsidR="00B04054" w:rsidRDefault="00064F95" w:rsidP="003414BF">
          <w:pPr>
            <w:pStyle w:val="TOC2"/>
            <w:tabs>
              <w:tab w:val="left" w:pos="1100"/>
              <w:tab w:val="left" w:pos="1170"/>
              <w:tab w:val="right" w:leader="dot" w:pos="9652"/>
            </w:tabs>
            <w:rPr>
              <w:rFonts w:asciiTheme="minorHAnsi" w:eastAsiaTheme="minorEastAsia" w:hAnsiTheme="minorHAnsi" w:cstheme="minorBidi"/>
              <w:noProof/>
              <w:sz w:val="22"/>
              <w:szCs w:val="22"/>
            </w:rPr>
          </w:pPr>
          <w:hyperlink w:anchor="_Toc393183835" w:history="1">
            <w:r w:rsidR="00B04054" w:rsidRPr="00242471">
              <w:rPr>
                <w:rStyle w:val="Hyperlink"/>
                <w:noProof/>
              </w:rPr>
              <w:t>K.2.8</w:t>
            </w:r>
            <w:r w:rsidR="00B04054">
              <w:rPr>
                <w:rFonts w:asciiTheme="minorHAnsi" w:eastAsiaTheme="minorEastAsia" w:hAnsiTheme="minorHAnsi" w:cstheme="minorBidi"/>
                <w:noProof/>
                <w:sz w:val="22"/>
                <w:szCs w:val="22"/>
              </w:rPr>
              <w:tab/>
            </w:r>
            <w:r w:rsidR="00B04054" w:rsidRPr="00242471">
              <w:rPr>
                <w:rStyle w:val="Hyperlink"/>
                <w:noProof/>
              </w:rPr>
              <w:t xml:space="preserve"> </w:t>
            </w:r>
            <w:r w:rsidR="00B04054" w:rsidRPr="00242471">
              <w:rPr>
                <w:rStyle w:val="Hyperlink"/>
                <w:caps/>
                <w:noProof/>
              </w:rPr>
              <w:t>Customer Feedback Process</w:t>
            </w:r>
            <w:r w:rsidR="00B04054">
              <w:rPr>
                <w:noProof/>
                <w:webHidden/>
              </w:rPr>
              <w:tab/>
            </w:r>
            <w:r w:rsidR="00040CF1">
              <w:rPr>
                <w:noProof/>
                <w:webHidden/>
              </w:rPr>
              <w:fldChar w:fldCharType="begin"/>
            </w:r>
            <w:r w:rsidR="00B04054">
              <w:rPr>
                <w:noProof/>
                <w:webHidden/>
              </w:rPr>
              <w:instrText xml:space="preserve"> PAGEREF _Toc393183835 \h </w:instrText>
            </w:r>
            <w:r w:rsidR="00040CF1">
              <w:rPr>
                <w:noProof/>
                <w:webHidden/>
              </w:rPr>
            </w:r>
            <w:r w:rsidR="00040CF1">
              <w:rPr>
                <w:noProof/>
                <w:webHidden/>
              </w:rPr>
              <w:fldChar w:fldCharType="separate"/>
            </w:r>
            <w:r w:rsidR="00B04054">
              <w:rPr>
                <w:noProof/>
                <w:webHidden/>
              </w:rPr>
              <w:t>6</w:t>
            </w:r>
            <w:r w:rsidR="00040CF1">
              <w:rPr>
                <w:noProof/>
                <w:webHidden/>
              </w:rPr>
              <w:fldChar w:fldCharType="end"/>
            </w:r>
          </w:hyperlink>
        </w:p>
        <w:p w:rsidR="00B04054" w:rsidRDefault="00064F95" w:rsidP="003414BF">
          <w:pPr>
            <w:pStyle w:val="TOC2"/>
            <w:tabs>
              <w:tab w:val="left" w:pos="1100"/>
              <w:tab w:val="left" w:pos="1170"/>
              <w:tab w:val="right" w:leader="dot" w:pos="9652"/>
            </w:tabs>
            <w:rPr>
              <w:rFonts w:asciiTheme="minorHAnsi" w:eastAsiaTheme="minorEastAsia" w:hAnsiTheme="minorHAnsi" w:cstheme="minorBidi"/>
              <w:noProof/>
              <w:sz w:val="22"/>
              <w:szCs w:val="22"/>
            </w:rPr>
          </w:pPr>
          <w:hyperlink w:anchor="_Toc393183836" w:history="1">
            <w:r w:rsidR="00B04054" w:rsidRPr="00242471">
              <w:rPr>
                <w:rStyle w:val="Hyperlink"/>
                <w:noProof/>
              </w:rPr>
              <w:t>K.2.9</w:t>
            </w:r>
            <w:r w:rsidR="00B04054">
              <w:rPr>
                <w:rFonts w:asciiTheme="minorHAnsi" w:eastAsiaTheme="minorEastAsia" w:hAnsiTheme="minorHAnsi" w:cstheme="minorBidi"/>
                <w:noProof/>
                <w:sz w:val="22"/>
                <w:szCs w:val="22"/>
              </w:rPr>
              <w:tab/>
            </w:r>
            <w:r w:rsidR="00B04054" w:rsidRPr="00242471">
              <w:rPr>
                <w:rStyle w:val="Hyperlink"/>
                <w:noProof/>
              </w:rPr>
              <w:t xml:space="preserve"> </w:t>
            </w:r>
            <w:r w:rsidR="00B04054" w:rsidRPr="00242471">
              <w:rPr>
                <w:rStyle w:val="Hyperlink"/>
                <w:caps/>
                <w:noProof/>
              </w:rPr>
              <w:t>Customer Feedback Forms</w:t>
            </w:r>
            <w:r w:rsidR="00B04054">
              <w:rPr>
                <w:noProof/>
                <w:webHidden/>
              </w:rPr>
              <w:tab/>
            </w:r>
            <w:r w:rsidR="00040CF1">
              <w:rPr>
                <w:noProof/>
                <w:webHidden/>
              </w:rPr>
              <w:fldChar w:fldCharType="begin"/>
            </w:r>
            <w:r w:rsidR="00B04054">
              <w:rPr>
                <w:noProof/>
                <w:webHidden/>
              </w:rPr>
              <w:instrText xml:space="preserve"> PAGEREF _Toc393183836 \h </w:instrText>
            </w:r>
            <w:r w:rsidR="00040CF1">
              <w:rPr>
                <w:noProof/>
                <w:webHidden/>
              </w:rPr>
            </w:r>
            <w:r w:rsidR="00040CF1">
              <w:rPr>
                <w:noProof/>
                <w:webHidden/>
              </w:rPr>
              <w:fldChar w:fldCharType="separate"/>
            </w:r>
            <w:r w:rsidR="00B04054">
              <w:rPr>
                <w:noProof/>
                <w:webHidden/>
              </w:rPr>
              <w:t>7</w:t>
            </w:r>
            <w:r w:rsidR="00040CF1">
              <w:rPr>
                <w:noProof/>
                <w:webHidden/>
              </w:rPr>
              <w:fldChar w:fldCharType="end"/>
            </w:r>
          </w:hyperlink>
        </w:p>
        <w:p w:rsidR="00B04054" w:rsidRDefault="00064F95" w:rsidP="003414BF">
          <w:pPr>
            <w:pStyle w:val="TOC2"/>
            <w:tabs>
              <w:tab w:val="left" w:pos="1170"/>
              <w:tab w:val="left" w:pos="1320"/>
              <w:tab w:val="right" w:leader="dot" w:pos="9652"/>
            </w:tabs>
            <w:rPr>
              <w:rFonts w:asciiTheme="minorHAnsi" w:eastAsiaTheme="minorEastAsia" w:hAnsiTheme="minorHAnsi" w:cstheme="minorBidi"/>
              <w:noProof/>
              <w:sz w:val="22"/>
              <w:szCs w:val="22"/>
            </w:rPr>
          </w:pPr>
          <w:hyperlink w:anchor="_Toc393183837" w:history="1">
            <w:r w:rsidR="00B04054" w:rsidRPr="00242471">
              <w:rPr>
                <w:rStyle w:val="Hyperlink"/>
                <w:noProof/>
              </w:rPr>
              <w:t>K.2.10</w:t>
            </w:r>
            <w:r w:rsidR="00B04054">
              <w:rPr>
                <w:rFonts w:asciiTheme="minorHAnsi" w:eastAsiaTheme="minorEastAsia" w:hAnsiTheme="minorHAnsi" w:cstheme="minorBidi"/>
                <w:noProof/>
                <w:sz w:val="22"/>
                <w:szCs w:val="22"/>
              </w:rPr>
              <w:tab/>
            </w:r>
            <w:r w:rsidR="00B04054" w:rsidRPr="00242471">
              <w:rPr>
                <w:rStyle w:val="Hyperlink"/>
                <w:caps/>
                <w:noProof/>
              </w:rPr>
              <w:t>Notice of Availability of Documents</w:t>
            </w:r>
            <w:r w:rsidR="00B04054">
              <w:rPr>
                <w:noProof/>
                <w:webHidden/>
              </w:rPr>
              <w:tab/>
            </w:r>
            <w:r w:rsidR="00040CF1">
              <w:rPr>
                <w:noProof/>
                <w:webHidden/>
              </w:rPr>
              <w:fldChar w:fldCharType="begin"/>
            </w:r>
            <w:r w:rsidR="00B04054">
              <w:rPr>
                <w:noProof/>
                <w:webHidden/>
              </w:rPr>
              <w:instrText xml:space="preserve"> PAGEREF _Toc393183837 \h </w:instrText>
            </w:r>
            <w:r w:rsidR="00040CF1">
              <w:rPr>
                <w:noProof/>
                <w:webHidden/>
              </w:rPr>
            </w:r>
            <w:r w:rsidR="00040CF1">
              <w:rPr>
                <w:noProof/>
                <w:webHidden/>
              </w:rPr>
              <w:fldChar w:fldCharType="separate"/>
            </w:r>
            <w:r w:rsidR="00B04054">
              <w:rPr>
                <w:noProof/>
                <w:webHidden/>
              </w:rPr>
              <w:t>7</w:t>
            </w:r>
            <w:r w:rsidR="00040CF1">
              <w:rPr>
                <w:noProof/>
                <w:webHidden/>
              </w:rPr>
              <w:fldChar w:fldCharType="end"/>
            </w:r>
          </w:hyperlink>
        </w:p>
        <w:p w:rsidR="00B04054" w:rsidRDefault="00064F95" w:rsidP="003414BF">
          <w:pPr>
            <w:pStyle w:val="TOC1"/>
            <w:tabs>
              <w:tab w:val="left" w:pos="660"/>
              <w:tab w:val="left" w:pos="1170"/>
              <w:tab w:val="right" w:leader="dot" w:pos="9652"/>
            </w:tabs>
            <w:rPr>
              <w:rFonts w:asciiTheme="minorHAnsi" w:eastAsiaTheme="minorEastAsia" w:hAnsiTheme="minorHAnsi" w:cstheme="minorBidi"/>
              <w:noProof/>
              <w:sz w:val="22"/>
              <w:szCs w:val="22"/>
            </w:rPr>
          </w:pPr>
          <w:hyperlink w:anchor="_Toc393183838" w:history="1">
            <w:r w:rsidR="00B04054" w:rsidRPr="00242471">
              <w:rPr>
                <w:rStyle w:val="Hyperlink"/>
                <w:b/>
                <w:i/>
                <w:noProof/>
              </w:rPr>
              <w:t>K.3.</w:t>
            </w:r>
            <w:r w:rsidR="00B04054">
              <w:rPr>
                <w:rFonts w:asciiTheme="minorHAnsi" w:eastAsiaTheme="minorEastAsia" w:hAnsiTheme="minorHAnsi" w:cstheme="minorBidi"/>
                <w:noProof/>
                <w:sz w:val="22"/>
                <w:szCs w:val="22"/>
              </w:rPr>
              <w:tab/>
            </w:r>
            <w:r w:rsidR="00B04054" w:rsidRPr="00242471">
              <w:rPr>
                <w:rStyle w:val="Hyperlink"/>
                <w:b/>
                <w:i/>
                <w:noProof/>
              </w:rPr>
              <w:t xml:space="preserve"> </w:t>
            </w:r>
            <w:r w:rsidR="00B04054" w:rsidRPr="00242471">
              <w:rPr>
                <w:rStyle w:val="Hyperlink"/>
                <w:b/>
                <w:i/>
                <w:caps/>
                <w:noProof/>
              </w:rPr>
              <w:t>Non-Compliance Implications</w:t>
            </w:r>
            <w:r w:rsidR="00B04054">
              <w:rPr>
                <w:noProof/>
                <w:webHidden/>
              </w:rPr>
              <w:tab/>
            </w:r>
            <w:r w:rsidR="00040CF1">
              <w:rPr>
                <w:noProof/>
                <w:webHidden/>
              </w:rPr>
              <w:fldChar w:fldCharType="begin"/>
            </w:r>
            <w:r w:rsidR="00B04054">
              <w:rPr>
                <w:noProof/>
                <w:webHidden/>
              </w:rPr>
              <w:instrText xml:space="preserve"> PAGEREF _Toc393183838 \h </w:instrText>
            </w:r>
            <w:r w:rsidR="00040CF1">
              <w:rPr>
                <w:noProof/>
                <w:webHidden/>
              </w:rPr>
            </w:r>
            <w:r w:rsidR="00040CF1">
              <w:rPr>
                <w:noProof/>
                <w:webHidden/>
              </w:rPr>
              <w:fldChar w:fldCharType="separate"/>
            </w:r>
            <w:r w:rsidR="00B04054">
              <w:rPr>
                <w:noProof/>
                <w:webHidden/>
              </w:rPr>
              <w:t>7</w:t>
            </w:r>
            <w:r w:rsidR="00040CF1">
              <w:rPr>
                <w:noProof/>
                <w:webHidden/>
              </w:rPr>
              <w:fldChar w:fldCharType="end"/>
            </w:r>
          </w:hyperlink>
        </w:p>
        <w:p w:rsidR="00B04054" w:rsidRDefault="00064F95" w:rsidP="003414BF">
          <w:pPr>
            <w:pStyle w:val="TOC3"/>
            <w:tabs>
              <w:tab w:val="left" w:pos="1170"/>
              <w:tab w:val="right" w:leader="dot" w:pos="9652"/>
            </w:tabs>
            <w:rPr>
              <w:rFonts w:asciiTheme="minorHAnsi" w:eastAsiaTheme="minorEastAsia" w:hAnsiTheme="minorHAnsi" w:cstheme="minorBidi"/>
              <w:noProof/>
              <w:sz w:val="22"/>
              <w:szCs w:val="22"/>
            </w:rPr>
          </w:pPr>
          <w:hyperlink w:anchor="_Toc393183839" w:history="1">
            <w:r w:rsidR="00B04054" w:rsidRPr="00242471">
              <w:rPr>
                <w:rStyle w:val="Hyperlink"/>
                <w:noProof/>
              </w:rPr>
              <w:t>Section 37. (3) of the Act, Penalties:</w:t>
            </w:r>
            <w:r w:rsidR="00B04054">
              <w:rPr>
                <w:noProof/>
                <w:webHidden/>
              </w:rPr>
              <w:tab/>
            </w:r>
            <w:r w:rsidR="00040CF1">
              <w:rPr>
                <w:noProof/>
                <w:webHidden/>
              </w:rPr>
              <w:fldChar w:fldCharType="begin"/>
            </w:r>
            <w:r w:rsidR="00B04054">
              <w:rPr>
                <w:noProof/>
                <w:webHidden/>
              </w:rPr>
              <w:instrText xml:space="preserve"> PAGEREF _Toc393183839 \h </w:instrText>
            </w:r>
            <w:r w:rsidR="00040CF1">
              <w:rPr>
                <w:noProof/>
                <w:webHidden/>
              </w:rPr>
            </w:r>
            <w:r w:rsidR="00040CF1">
              <w:rPr>
                <w:noProof/>
                <w:webHidden/>
              </w:rPr>
              <w:fldChar w:fldCharType="separate"/>
            </w:r>
            <w:r w:rsidR="00B04054">
              <w:rPr>
                <w:noProof/>
                <w:webHidden/>
              </w:rPr>
              <w:t>7</w:t>
            </w:r>
            <w:r w:rsidR="00040CF1">
              <w:rPr>
                <w:noProof/>
                <w:webHidden/>
              </w:rPr>
              <w:fldChar w:fldCharType="end"/>
            </w:r>
          </w:hyperlink>
        </w:p>
        <w:p w:rsidR="00B04054" w:rsidRDefault="00064F95" w:rsidP="003414BF">
          <w:pPr>
            <w:pStyle w:val="TOC1"/>
            <w:tabs>
              <w:tab w:val="left" w:pos="660"/>
              <w:tab w:val="left" w:pos="1170"/>
              <w:tab w:val="right" w:leader="dot" w:pos="9652"/>
            </w:tabs>
            <w:rPr>
              <w:rFonts w:asciiTheme="minorHAnsi" w:eastAsiaTheme="minorEastAsia" w:hAnsiTheme="minorHAnsi" w:cstheme="minorBidi"/>
              <w:noProof/>
              <w:sz w:val="22"/>
              <w:szCs w:val="22"/>
            </w:rPr>
          </w:pPr>
          <w:hyperlink w:anchor="_Toc393183840" w:history="1">
            <w:r w:rsidR="00B04054" w:rsidRPr="00242471">
              <w:rPr>
                <w:rStyle w:val="Hyperlink"/>
                <w:b/>
                <w:i/>
                <w:noProof/>
              </w:rPr>
              <w:t>K.4</w:t>
            </w:r>
            <w:r w:rsidR="00B04054">
              <w:rPr>
                <w:rFonts w:asciiTheme="minorHAnsi" w:eastAsiaTheme="minorEastAsia" w:hAnsiTheme="minorHAnsi" w:cstheme="minorBidi"/>
                <w:noProof/>
                <w:sz w:val="22"/>
                <w:szCs w:val="22"/>
              </w:rPr>
              <w:tab/>
            </w:r>
            <w:r w:rsidR="00B04054" w:rsidRPr="00242471">
              <w:rPr>
                <w:rStyle w:val="Hyperlink"/>
                <w:b/>
                <w:i/>
                <w:noProof/>
              </w:rPr>
              <w:t xml:space="preserve"> EVALUATION</w:t>
            </w:r>
            <w:r w:rsidR="00B04054" w:rsidRPr="00242471">
              <w:rPr>
                <w:rStyle w:val="Hyperlink"/>
                <w:b/>
                <w:noProof/>
              </w:rPr>
              <w:t>:</w:t>
            </w:r>
            <w:r w:rsidR="00B04054">
              <w:rPr>
                <w:noProof/>
                <w:webHidden/>
              </w:rPr>
              <w:tab/>
            </w:r>
            <w:r w:rsidR="00040CF1">
              <w:rPr>
                <w:noProof/>
                <w:webHidden/>
              </w:rPr>
              <w:fldChar w:fldCharType="begin"/>
            </w:r>
            <w:r w:rsidR="00B04054">
              <w:rPr>
                <w:noProof/>
                <w:webHidden/>
              </w:rPr>
              <w:instrText xml:space="preserve"> PAGEREF _Toc393183840 \h </w:instrText>
            </w:r>
            <w:r w:rsidR="00040CF1">
              <w:rPr>
                <w:noProof/>
                <w:webHidden/>
              </w:rPr>
            </w:r>
            <w:r w:rsidR="00040CF1">
              <w:rPr>
                <w:noProof/>
                <w:webHidden/>
              </w:rPr>
              <w:fldChar w:fldCharType="separate"/>
            </w:r>
            <w:r w:rsidR="00B04054">
              <w:rPr>
                <w:noProof/>
                <w:webHidden/>
              </w:rPr>
              <w:t>7</w:t>
            </w:r>
            <w:r w:rsidR="00040CF1">
              <w:rPr>
                <w:noProof/>
                <w:webHidden/>
              </w:rPr>
              <w:fldChar w:fldCharType="end"/>
            </w:r>
          </w:hyperlink>
        </w:p>
        <w:p w:rsidR="00B04054" w:rsidRDefault="00064F95" w:rsidP="003414BF">
          <w:pPr>
            <w:pStyle w:val="TOC1"/>
            <w:tabs>
              <w:tab w:val="left" w:pos="660"/>
              <w:tab w:val="left" w:pos="1170"/>
              <w:tab w:val="right" w:leader="dot" w:pos="9652"/>
            </w:tabs>
            <w:rPr>
              <w:rFonts w:asciiTheme="minorHAnsi" w:eastAsiaTheme="minorEastAsia" w:hAnsiTheme="minorHAnsi" w:cstheme="minorBidi"/>
              <w:noProof/>
              <w:sz w:val="22"/>
              <w:szCs w:val="22"/>
            </w:rPr>
          </w:pPr>
          <w:hyperlink w:anchor="_Toc393183841" w:history="1">
            <w:r w:rsidR="00B04054" w:rsidRPr="00242471">
              <w:rPr>
                <w:rStyle w:val="Hyperlink"/>
                <w:b/>
                <w:i/>
                <w:caps/>
                <w:noProof/>
              </w:rPr>
              <w:t>K.5</w:t>
            </w:r>
            <w:r w:rsidR="00B04054">
              <w:rPr>
                <w:rFonts w:asciiTheme="minorHAnsi" w:eastAsiaTheme="minorEastAsia" w:hAnsiTheme="minorHAnsi" w:cstheme="minorBidi"/>
                <w:noProof/>
                <w:sz w:val="22"/>
                <w:szCs w:val="22"/>
              </w:rPr>
              <w:tab/>
            </w:r>
            <w:r w:rsidR="00B04054" w:rsidRPr="00242471">
              <w:rPr>
                <w:rStyle w:val="Hyperlink"/>
                <w:b/>
                <w:i/>
                <w:caps/>
                <w:noProof/>
              </w:rPr>
              <w:t xml:space="preserve"> References</w:t>
            </w:r>
            <w:r w:rsidR="00B04054" w:rsidRPr="00242471">
              <w:rPr>
                <w:rStyle w:val="Hyperlink"/>
                <w:b/>
                <w:caps/>
                <w:noProof/>
              </w:rPr>
              <w:t>:</w:t>
            </w:r>
            <w:r w:rsidR="00B04054">
              <w:rPr>
                <w:noProof/>
                <w:webHidden/>
              </w:rPr>
              <w:tab/>
            </w:r>
            <w:r w:rsidR="00040CF1">
              <w:rPr>
                <w:noProof/>
                <w:webHidden/>
              </w:rPr>
              <w:fldChar w:fldCharType="begin"/>
            </w:r>
            <w:r w:rsidR="00B04054">
              <w:rPr>
                <w:noProof/>
                <w:webHidden/>
              </w:rPr>
              <w:instrText xml:space="preserve"> PAGEREF _Toc393183841 \h </w:instrText>
            </w:r>
            <w:r w:rsidR="00040CF1">
              <w:rPr>
                <w:noProof/>
                <w:webHidden/>
              </w:rPr>
            </w:r>
            <w:r w:rsidR="00040CF1">
              <w:rPr>
                <w:noProof/>
                <w:webHidden/>
              </w:rPr>
              <w:fldChar w:fldCharType="separate"/>
            </w:r>
            <w:r w:rsidR="00B04054">
              <w:rPr>
                <w:noProof/>
                <w:webHidden/>
              </w:rPr>
              <w:t>7</w:t>
            </w:r>
            <w:r w:rsidR="00040CF1">
              <w:rPr>
                <w:noProof/>
                <w:webHidden/>
              </w:rPr>
              <w:fldChar w:fldCharType="end"/>
            </w:r>
          </w:hyperlink>
        </w:p>
        <w:p w:rsidR="00B04054" w:rsidRDefault="00064F95" w:rsidP="003414BF">
          <w:pPr>
            <w:pStyle w:val="TOC1"/>
            <w:tabs>
              <w:tab w:val="left" w:pos="660"/>
              <w:tab w:val="left" w:pos="1170"/>
              <w:tab w:val="right" w:leader="dot" w:pos="9652"/>
            </w:tabs>
            <w:rPr>
              <w:rFonts w:asciiTheme="minorHAnsi" w:eastAsiaTheme="minorEastAsia" w:hAnsiTheme="minorHAnsi" w:cstheme="minorBidi"/>
              <w:noProof/>
              <w:sz w:val="22"/>
              <w:szCs w:val="22"/>
            </w:rPr>
          </w:pPr>
          <w:hyperlink w:anchor="_Toc393183842" w:history="1">
            <w:r w:rsidR="00B04054" w:rsidRPr="00242471">
              <w:rPr>
                <w:rStyle w:val="Hyperlink"/>
                <w:b/>
                <w:i/>
                <w:caps/>
                <w:noProof/>
              </w:rPr>
              <w:t>K.6.</w:t>
            </w:r>
            <w:r w:rsidR="00B04054">
              <w:rPr>
                <w:rFonts w:asciiTheme="minorHAnsi" w:eastAsiaTheme="minorEastAsia" w:hAnsiTheme="minorHAnsi" w:cstheme="minorBidi"/>
                <w:noProof/>
                <w:sz w:val="22"/>
                <w:szCs w:val="22"/>
              </w:rPr>
              <w:tab/>
            </w:r>
            <w:r w:rsidR="00B04054" w:rsidRPr="00242471">
              <w:rPr>
                <w:rStyle w:val="Hyperlink"/>
                <w:b/>
                <w:i/>
                <w:caps/>
                <w:noProof/>
              </w:rPr>
              <w:t xml:space="preserve"> Appendix:</w:t>
            </w:r>
            <w:r w:rsidR="00B04054">
              <w:rPr>
                <w:noProof/>
                <w:webHidden/>
              </w:rPr>
              <w:tab/>
            </w:r>
            <w:r w:rsidR="00040CF1">
              <w:rPr>
                <w:noProof/>
                <w:webHidden/>
              </w:rPr>
              <w:fldChar w:fldCharType="begin"/>
            </w:r>
            <w:r w:rsidR="00B04054">
              <w:rPr>
                <w:noProof/>
                <w:webHidden/>
              </w:rPr>
              <w:instrText xml:space="preserve"> PAGEREF _Toc393183842 \h </w:instrText>
            </w:r>
            <w:r w:rsidR="00040CF1">
              <w:rPr>
                <w:noProof/>
                <w:webHidden/>
              </w:rPr>
            </w:r>
            <w:r w:rsidR="00040CF1">
              <w:rPr>
                <w:noProof/>
                <w:webHidden/>
              </w:rPr>
              <w:fldChar w:fldCharType="separate"/>
            </w:r>
            <w:r w:rsidR="00B04054">
              <w:rPr>
                <w:noProof/>
                <w:webHidden/>
              </w:rPr>
              <w:t>8</w:t>
            </w:r>
            <w:r w:rsidR="00040CF1">
              <w:rPr>
                <w:noProof/>
                <w:webHidden/>
              </w:rPr>
              <w:fldChar w:fldCharType="end"/>
            </w:r>
          </w:hyperlink>
        </w:p>
        <w:p w:rsidR="00B04054" w:rsidRDefault="00040CF1" w:rsidP="003414BF">
          <w:pPr>
            <w:tabs>
              <w:tab w:val="left" w:pos="1170"/>
            </w:tabs>
          </w:pPr>
          <w:r>
            <w:fldChar w:fldCharType="end"/>
          </w:r>
        </w:p>
      </w:sdtContent>
    </w:sdt>
    <w:p w:rsidR="008F03C7" w:rsidRDefault="008F03C7">
      <w:pPr>
        <w:widowControl/>
        <w:autoSpaceDE/>
        <w:autoSpaceDN/>
        <w:adjustRightInd/>
        <w:rPr>
          <w:rStyle w:val="TCEPPHeader1"/>
          <w:u w:val="none"/>
        </w:rPr>
      </w:pPr>
    </w:p>
    <w:p w:rsidR="008F03C7" w:rsidRDefault="008F03C7">
      <w:pPr>
        <w:widowControl/>
        <w:autoSpaceDE/>
        <w:autoSpaceDN/>
        <w:adjustRightInd/>
        <w:rPr>
          <w:rStyle w:val="TCEPPHeader1"/>
          <w:u w:val="none"/>
        </w:rPr>
      </w:pPr>
    </w:p>
    <w:p w:rsidR="008F03C7" w:rsidRDefault="008F03C7">
      <w:pPr>
        <w:widowControl/>
        <w:autoSpaceDE/>
        <w:autoSpaceDN/>
        <w:adjustRightInd/>
        <w:rPr>
          <w:rStyle w:val="TCEPPHeader1"/>
          <w:u w:val="none"/>
        </w:rPr>
      </w:pPr>
    </w:p>
    <w:p w:rsidR="008F03C7" w:rsidRPr="008F03C7" w:rsidRDefault="008F03C7">
      <w:pPr>
        <w:widowControl/>
        <w:autoSpaceDE/>
        <w:autoSpaceDN/>
        <w:adjustRightInd/>
        <w:rPr>
          <w:rStyle w:val="TCEPPHeader1"/>
          <w:i w:val="0"/>
          <w:u w:val="none"/>
        </w:rPr>
      </w:pPr>
      <w:r>
        <w:rPr>
          <w:rStyle w:val="TCEPPHeader1"/>
          <w:u w:val="none"/>
        </w:rPr>
        <w:br w:type="page"/>
      </w:r>
    </w:p>
    <w:p w:rsidR="00EA6CD5" w:rsidRDefault="00D473B1" w:rsidP="00D473B1">
      <w:pPr>
        <w:pStyle w:val="Heading1"/>
        <w:tabs>
          <w:tab w:val="left" w:pos="810"/>
        </w:tabs>
        <w:jc w:val="left"/>
        <w:rPr>
          <w:b/>
          <w:i/>
          <w:caps/>
          <w:sz w:val="30"/>
          <w:szCs w:val="30"/>
          <w:u w:val="none"/>
        </w:rPr>
      </w:pPr>
      <w:bookmarkStart w:id="3" w:name="_Toc393183823"/>
      <w:bookmarkEnd w:id="2"/>
      <w:r w:rsidRPr="00EA6CD5">
        <w:rPr>
          <w:b/>
          <w:bCs/>
          <w:i/>
          <w:caps/>
          <w:sz w:val="28"/>
          <w:szCs w:val="28"/>
          <w:u w:val="none"/>
        </w:rPr>
        <w:lastRenderedPageBreak/>
        <w:t xml:space="preserve">Accessibility </w:t>
      </w:r>
      <w:r w:rsidRPr="00EA6CD5">
        <w:rPr>
          <w:b/>
          <w:i/>
          <w:caps/>
          <w:sz w:val="28"/>
          <w:szCs w:val="28"/>
          <w:u w:val="none"/>
        </w:rPr>
        <w:t>for Ontarians with Disability Act (AODA) -</w:t>
      </w:r>
      <w:bookmarkEnd w:id="3"/>
      <w:r w:rsidRPr="0051476B">
        <w:rPr>
          <w:b/>
          <w:i/>
          <w:caps/>
          <w:sz w:val="30"/>
          <w:szCs w:val="30"/>
          <w:u w:val="none"/>
        </w:rPr>
        <w:t xml:space="preserve"> </w:t>
      </w:r>
    </w:p>
    <w:p w:rsidR="00EA6CD5" w:rsidRPr="00EA6CD5" w:rsidRDefault="00EA6CD5" w:rsidP="00EA6CD5"/>
    <w:p w:rsidR="00D473B1" w:rsidRPr="00EA6CD5" w:rsidRDefault="00EA6CD5" w:rsidP="00D473B1">
      <w:pPr>
        <w:pStyle w:val="Heading1"/>
        <w:tabs>
          <w:tab w:val="left" w:pos="810"/>
        </w:tabs>
        <w:jc w:val="left"/>
        <w:rPr>
          <w:b/>
          <w:i/>
          <w:caps/>
        </w:rPr>
      </w:pPr>
      <w:bookmarkStart w:id="4" w:name="_Toc393183824"/>
      <w:r w:rsidRPr="00EA6CD5">
        <w:rPr>
          <w:b/>
          <w:i/>
          <w:caps/>
        </w:rPr>
        <w:t xml:space="preserve">k.1. </w:t>
      </w:r>
      <w:r w:rsidR="00D473B1" w:rsidRPr="00EA6CD5">
        <w:rPr>
          <w:b/>
          <w:i/>
          <w:caps/>
        </w:rPr>
        <w:t>Accessibility Policy &amp; Accessibility Standards for Customer Service</w:t>
      </w:r>
      <w:bookmarkEnd w:id="4"/>
    </w:p>
    <w:p w:rsidR="00D473B1" w:rsidRDefault="00D473B1" w:rsidP="00D473B1"/>
    <w:p w:rsidR="00D473B1" w:rsidRPr="00D473B1" w:rsidRDefault="00D473B1" w:rsidP="00D473B1">
      <w:r w:rsidRPr="00D473B1">
        <w:t xml:space="preserve">Total Communication Environment (TCE) is committed to providing services and practices that emphasize customer service, independence, dignity, integration and equal participation for all persons with disabilities.  </w:t>
      </w:r>
    </w:p>
    <w:p w:rsidR="00D473B1" w:rsidRPr="00D473B1" w:rsidRDefault="00D473B1" w:rsidP="00D473B1"/>
    <w:p w:rsidR="00D473B1" w:rsidRPr="00D473B1" w:rsidRDefault="00D473B1" w:rsidP="00D473B1">
      <w:r w:rsidRPr="00D473B1">
        <w:t xml:space="preserve">TCE’s Accessibility Policy will be in accordance with the Accessibility for Ontarians with Disabilities Act, 2005 (AODA), Regulations 429/07, Accessibility Standards for Customer Service and with the Ontario Human Rights Code.  </w:t>
      </w:r>
    </w:p>
    <w:p w:rsidR="00D473B1" w:rsidRPr="00D473B1" w:rsidRDefault="00D473B1" w:rsidP="00D473B1">
      <w:pPr>
        <w:pStyle w:val="NormalWeb"/>
        <w:spacing w:before="0" w:beforeAutospacing="0" w:after="0" w:afterAutospacing="0"/>
      </w:pPr>
    </w:p>
    <w:p w:rsidR="00D473B1" w:rsidRPr="00D473B1" w:rsidRDefault="00D473B1" w:rsidP="00B76C5A">
      <w:pPr>
        <w:pStyle w:val="NormalWeb"/>
        <w:spacing w:before="0" w:beforeAutospacing="0" w:after="0" w:afterAutospacing="0"/>
        <w:outlineLvl w:val="1"/>
        <w:rPr>
          <w:b/>
          <w:bCs/>
        </w:rPr>
      </w:pPr>
      <w:bookmarkStart w:id="5" w:name="_Toc393183825"/>
      <w:r w:rsidRPr="00D473B1">
        <w:rPr>
          <w:b/>
          <w:bCs/>
        </w:rPr>
        <w:t>K.1.1</w:t>
      </w:r>
      <w:r w:rsidRPr="00D473B1">
        <w:rPr>
          <w:b/>
          <w:bCs/>
        </w:rPr>
        <w:tab/>
      </w:r>
      <w:r>
        <w:rPr>
          <w:b/>
          <w:bCs/>
        </w:rPr>
        <w:tab/>
      </w:r>
      <w:r w:rsidRPr="00D473B1">
        <w:rPr>
          <w:b/>
          <w:bCs/>
        </w:rPr>
        <w:t>PURPOSE:</w:t>
      </w:r>
      <w:bookmarkEnd w:id="5"/>
    </w:p>
    <w:p w:rsidR="00D473B1" w:rsidRPr="00D473B1" w:rsidRDefault="00D473B1" w:rsidP="00D473B1">
      <w:pPr>
        <w:pStyle w:val="NormalWeb"/>
        <w:spacing w:before="0" w:beforeAutospacing="0" w:after="0" w:afterAutospacing="0"/>
        <w:rPr>
          <w:u w:val="single"/>
        </w:rPr>
      </w:pPr>
    </w:p>
    <w:p w:rsidR="00D473B1" w:rsidRPr="00D473B1" w:rsidRDefault="00D473B1" w:rsidP="00D473B1">
      <w:pPr>
        <w:pStyle w:val="NormalWeb"/>
        <w:spacing w:before="0" w:beforeAutospacing="0" w:after="0" w:afterAutospacing="0"/>
      </w:pPr>
      <w:r w:rsidRPr="00D473B1">
        <w:t xml:space="preserve">Accessibility is an issue of concern for those with both physical and intellectual (visible and non visible disabilities). Barrier free environments are not just about wider doors and ramped entrances. It is also about attitude. This policy aims at providing a welcoming experience for people with disability by providing services in accordance with the Accessibility for Ontarians with Disabilities Act, 2005 (AODA), and Regulations 429/07 and Accessibility Standards for Customer Service. TCE will ensure all persons with disabilities will be given every opportunity to participate in services offered by TCE and is committed to excellence in serving all persons with disabilities. </w:t>
      </w:r>
    </w:p>
    <w:p w:rsidR="00D473B1" w:rsidRPr="00D473B1" w:rsidRDefault="00D473B1" w:rsidP="00D473B1">
      <w:pPr>
        <w:pStyle w:val="NormalWeb"/>
        <w:spacing w:before="0" w:beforeAutospacing="0" w:after="0" w:afterAutospacing="0"/>
      </w:pPr>
    </w:p>
    <w:p w:rsidR="00D473B1" w:rsidRPr="00D473B1" w:rsidRDefault="00D473B1" w:rsidP="00D473B1">
      <w:pPr>
        <w:pStyle w:val="NormalWeb"/>
        <w:spacing w:before="0" w:beforeAutospacing="0" w:after="0" w:afterAutospacing="0"/>
      </w:pPr>
      <w:r w:rsidRPr="00D473B1">
        <w:t xml:space="preserve">This policy applies to all employees, agency personnel, volunteers, student placements, contractors, consultants and board members. </w:t>
      </w:r>
    </w:p>
    <w:p w:rsidR="00D473B1" w:rsidRPr="00D473B1" w:rsidRDefault="00D473B1" w:rsidP="00D473B1">
      <w:pPr>
        <w:rPr>
          <w:u w:val="single"/>
          <w:lang w:val="en-GB"/>
        </w:rPr>
      </w:pPr>
    </w:p>
    <w:p w:rsidR="00D473B1" w:rsidRPr="00D473B1" w:rsidRDefault="00D473B1" w:rsidP="00D473B1">
      <w:r w:rsidRPr="00D473B1">
        <w:t>For the purpose of this policy the following definitions have been taken from the Accessibility Standards for Customer Service and Ontario Regulation 429/07.</w:t>
      </w:r>
    </w:p>
    <w:p w:rsidR="00540DF0" w:rsidRDefault="00540DF0" w:rsidP="00D473B1">
      <w:pPr>
        <w:sectPr w:rsidR="00540DF0" w:rsidSect="00434CB2">
          <w:headerReference w:type="default" r:id="rId12"/>
          <w:footerReference w:type="default" r:id="rId13"/>
          <w:headerReference w:type="first" r:id="rId14"/>
          <w:footerReference w:type="first" r:id="rId15"/>
          <w:pgSz w:w="12240" w:h="15840" w:code="1"/>
          <w:pgMar w:top="1440" w:right="1296" w:bottom="749" w:left="1282" w:header="864" w:footer="720" w:gutter="0"/>
          <w:cols w:space="720"/>
          <w:noEndnote/>
          <w:titlePg/>
          <w:docGrid w:linePitch="326"/>
        </w:sectPr>
      </w:pPr>
    </w:p>
    <w:p w:rsidR="00D473B1" w:rsidRPr="00D473B1" w:rsidRDefault="00D473B1" w:rsidP="00D473B1"/>
    <w:p w:rsidR="00D473B1" w:rsidRPr="00B76C5A" w:rsidRDefault="00D473B1" w:rsidP="00B76C5A">
      <w:pPr>
        <w:pStyle w:val="Heading2"/>
        <w:rPr>
          <w:sz w:val="24"/>
          <w:szCs w:val="24"/>
        </w:rPr>
      </w:pPr>
      <w:bookmarkStart w:id="6" w:name="_Toc393183826"/>
      <w:r w:rsidRPr="00B76C5A">
        <w:rPr>
          <w:sz w:val="24"/>
          <w:szCs w:val="24"/>
        </w:rPr>
        <w:t>K.1.2</w:t>
      </w:r>
      <w:r w:rsidRPr="00B76C5A">
        <w:rPr>
          <w:sz w:val="24"/>
          <w:szCs w:val="24"/>
        </w:rPr>
        <w:tab/>
      </w:r>
      <w:r w:rsidRPr="00B76C5A">
        <w:rPr>
          <w:sz w:val="24"/>
          <w:szCs w:val="24"/>
        </w:rPr>
        <w:tab/>
        <w:t>DEFINITIONS:</w:t>
      </w:r>
      <w:bookmarkEnd w:id="6"/>
    </w:p>
    <w:p w:rsidR="00D473B1" w:rsidRPr="00D473B1" w:rsidRDefault="00D473B1" w:rsidP="00D473B1">
      <w:pPr>
        <w:rPr>
          <w:b/>
          <w:u w:val="single"/>
        </w:rPr>
      </w:pPr>
    </w:p>
    <w:p w:rsidR="00D473B1" w:rsidRPr="00D473B1" w:rsidRDefault="00D473B1" w:rsidP="00D473B1">
      <w:pPr>
        <w:rPr>
          <w:b/>
          <w:u w:val="single"/>
        </w:rPr>
      </w:pPr>
      <w:r w:rsidRPr="00D473B1">
        <w:rPr>
          <w:b/>
          <w:u w:val="single"/>
        </w:rPr>
        <w:t>Accessibility</w:t>
      </w:r>
    </w:p>
    <w:p w:rsidR="00D473B1" w:rsidRPr="00D473B1" w:rsidRDefault="00D473B1" w:rsidP="00D473B1">
      <w:r w:rsidRPr="00D473B1">
        <w:t>“Accessibility” means the degree to which persons with disabilities can access a device, service or environment without barriers.  Accessibility is also a process — it is the proactive identification, removal and prevention of barriers to persons with disabilities.</w:t>
      </w:r>
    </w:p>
    <w:p w:rsidR="00D473B1" w:rsidRPr="00D473B1" w:rsidRDefault="00D473B1" w:rsidP="00D473B1">
      <w:pPr>
        <w:rPr>
          <w:b/>
          <w:u w:val="single"/>
        </w:rPr>
      </w:pPr>
    </w:p>
    <w:p w:rsidR="00D473B1" w:rsidRPr="00D473B1" w:rsidRDefault="00D473B1" w:rsidP="00D473B1">
      <w:pPr>
        <w:rPr>
          <w:b/>
          <w:u w:val="single"/>
        </w:rPr>
      </w:pPr>
      <w:r w:rsidRPr="00D473B1">
        <w:rPr>
          <w:b/>
          <w:u w:val="single"/>
        </w:rPr>
        <w:t>Customer</w:t>
      </w:r>
    </w:p>
    <w:p w:rsidR="00D473B1" w:rsidRPr="00D473B1" w:rsidRDefault="00D473B1" w:rsidP="00D473B1">
      <w:r w:rsidRPr="00D473B1">
        <w:t>A “customer” is a person who use or purchase TCE’s products or services. As well, agency partner representatives who support TCE’s work may be considered TCE’s customers.</w:t>
      </w:r>
    </w:p>
    <w:p w:rsidR="00D473B1" w:rsidRPr="00D473B1" w:rsidRDefault="00D473B1" w:rsidP="00D473B1"/>
    <w:p w:rsidR="00D473B1" w:rsidRPr="00D473B1" w:rsidRDefault="00D473B1" w:rsidP="00D473B1">
      <w:pPr>
        <w:rPr>
          <w:b/>
          <w:u w:val="single"/>
        </w:rPr>
      </w:pPr>
      <w:r w:rsidRPr="00D473B1">
        <w:rPr>
          <w:b/>
          <w:u w:val="single"/>
        </w:rPr>
        <w:t>Disability</w:t>
      </w:r>
    </w:p>
    <w:p w:rsidR="00D473B1" w:rsidRPr="00D473B1" w:rsidRDefault="00D473B1" w:rsidP="00D473B1">
      <w:r w:rsidRPr="00D473B1">
        <w:t>“Disability” is defined as:</w:t>
      </w:r>
    </w:p>
    <w:p w:rsidR="00D473B1" w:rsidRPr="00D473B1" w:rsidRDefault="00D473B1" w:rsidP="00D473B1">
      <w:pPr>
        <w:widowControl/>
        <w:numPr>
          <w:ilvl w:val="0"/>
          <w:numId w:val="1"/>
        </w:numPr>
        <w:autoSpaceDE/>
        <w:autoSpaceDN/>
        <w:adjustRightInd/>
      </w:pPr>
      <w:r w:rsidRPr="00D473B1">
        <w:t xml:space="preserve">Any degree of physical disability, infirmity, malformation or disfigurement that is caused by bodily injury, birth defect or illness and, without limiting the generality of the foregoing, includes diabetes mellitus, epilepsy, a brain injury, any degree of paralysis, amputation, lack </w:t>
      </w:r>
      <w:r w:rsidRPr="00D473B1">
        <w:lastRenderedPageBreak/>
        <w:t>of physical co-ordination, blindness or visual impediment, deafness or hearing impediment, muteness or speech impediment, or physical reliance on a guide dog or other animal or on a wheelchair or other remedial appliance or device.</w:t>
      </w:r>
    </w:p>
    <w:p w:rsidR="00D473B1" w:rsidRPr="00D473B1" w:rsidRDefault="00D473B1" w:rsidP="00D473B1">
      <w:pPr>
        <w:widowControl/>
        <w:numPr>
          <w:ilvl w:val="0"/>
          <w:numId w:val="1"/>
        </w:numPr>
        <w:autoSpaceDE/>
        <w:autoSpaceDN/>
        <w:adjustRightInd/>
      </w:pPr>
      <w:r w:rsidRPr="00D473B1">
        <w:t>A condition of mental impairment or a developmental disability.</w:t>
      </w:r>
    </w:p>
    <w:p w:rsidR="00D473B1" w:rsidRPr="00D473B1" w:rsidRDefault="00D473B1" w:rsidP="00D473B1">
      <w:pPr>
        <w:widowControl/>
        <w:numPr>
          <w:ilvl w:val="0"/>
          <w:numId w:val="1"/>
        </w:numPr>
        <w:autoSpaceDE/>
        <w:autoSpaceDN/>
        <w:adjustRightInd/>
      </w:pPr>
      <w:r w:rsidRPr="00D473B1">
        <w:t>A learning disability or a dysfunction in one or more of the processes involved in understanding or using symbols or spoken language.</w:t>
      </w:r>
    </w:p>
    <w:p w:rsidR="00D473B1" w:rsidRPr="00D473B1" w:rsidRDefault="00D473B1" w:rsidP="00D473B1">
      <w:pPr>
        <w:widowControl/>
        <w:numPr>
          <w:ilvl w:val="0"/>
          <w:numId w:val="1"/>
        </w:numPr>
        <w:autoSpaceDE/>
        <w:autoSpaceDN/>
        <w:adjustRightInd/>
      </w:pPr>
      <w:r w:rsidRPr="00D473B1">
        <w:t>A mental disorder.</w:t>
      </w:r>
    </w:p>
    <w:p w:rsidR="00D473B1" w:rsidRPr="00D473B1" w:rsidRDefault="00D473B1" w:rsidP="00D473B1">
      <w:pPr>
        <w:widowControl/>
        <w:numPr>
          <w:ilvl w:val="0"/>
          <w:numId w:val="1"/>
        </w:numPr>
        <w:autoSpaceDE/>
        <w:autoSpaceDN/>
        <w:adjustRightInd/>
      </w:pPr>
      <w:r w:rsidRPr="00D473B1">
        <w:t>An injury or disability for which benefits were claimed or received under the insurance plan established under the Workplace Safety and Insurance Act, 1997.</w:t>
      </w:r>
    </w:p>
    <w:p w:rsidR="00D473B1" w:rsidRPr="00D473B1" w:rsidRDefault="00D473B1" w:rsidP="00D473B1">
      <w:pPr>
        <w:pStyle w:val="NormalWeb"/>
        <w:spacing w:before="0" w:beforeAutospacing="0" w:after="0" w:afterAutospacing="0"/>
        <w:rPr>
          <w:b/>
          <w:bCs/>
          <w:u w:val="single"/>
        </w:rPr>
      </w:pPr>
    </w:p>
    <w:p w:rsidR="00D473B1" w:rsidRPr="00511EAB" w:rsidRDefault="002B48F6" w:rsidP="00A06767">
      <w:pPr>
        <w:pStyle w:val="NormalWeb"/>
        <w:spacing w:before="0" w:beforeAutospacing="0" w:after="0" w:afterAutospacing="0"/>
        <w:outlineLvl w:val="0"/>
        <w:rPr>
          <w:b/>
          <w:bCs/>
          <w:i/>
          <w:u w:val="single"/>
        </w:rPr>
      </w:pPr>
      <w:bookmarkStart w:id="7" w:name="_Toc393183827"/>
      <w:r w:rsidRPr="00511EAB">
        <w:rPr>
          <w:b/>
          <w:bCs/>
          <w:i/>
          <w:u w:val="single"/>
        </w:rPr>
        <w:t>K.</w:t>
      </w:r>
      <w:r w:rsidR="00182411" w:rsidRPr="00511EAB">
        <w:rPr>
          <w:b/>
          <w:bCs/>
          <w:i/>
          <w:u w:val="single"/>
        </w:rPr>
        <w:t>2.</w:t>
      </w:r>
      <w:r w:rsidRPr="00511EAB">
        <w:rPr>
          <w:b/>
          <w:bCs/>
          <w:i/>
          <w:u w:val="single"/>
        </w:rPr>
        <w:tab/>
      </w:r>
      <w:r w:rsidRPr="00511EAB">
        <w:rPr>
          <w:b/>
          <w:bCs/>
          <w:i/>
          <w:u w:val="single"/>
        </w:rPr>
        <w:tab/>
      </w:r>
      <w:r w:rsidR="00D473B1" w:rsidRPr="00511EAB">
        <w:rPr>
          <w:b/>
          <w:bCs/>
          <w:i/>
          <w:u w:val="single"/>
        </w:rPr>
        <w:t>PROCEDURES:</w:t>
      </w:r>
      <w:bookmarkEnd w:id="7"/>
    </w:p>
    <w:p w:rsidR="00D473B1" w:rsidRPr="00D473B1" w:rsidRDefault="00D473B1" w:rsidP="00D473B1"/>
    <w:p w:rsidR="00D473B1" w:rsidRPr="00D473B1" w:rsidRDefault="00D473B1" w:rsidP="00D473B1">
      <w:r w:rsidRPr="00D473B1">
        <w:t>TCE will ensure all persons with disabilities will be given every opportunity to participate in services offered by TCE. TCE is committed to the excellence in serving all persons with disabilities and will carry out TCE’s functions and responsibilities in the following areas:</w:t>
      </w:r>
    </w:p>
    <w:p w:rsidR="00D473B1" w:rsidRPr="00D473B1" w:rsidRDefault="00D473B1" w:rsidP="00D473B1">
      <w:pPr>
        <w:rPr>
          <w:u w:val="single"/>
        </w:rPr>
      </w:pPr>
    </w:p>
    <w:p w:rsidR="00D473B1" w:rsidRPr="007C2A7A" w:rsidRDefault="00182411" w:rsidP="00A06767">
      <w:pPr>
        <w:pStyle w:val="Heading2"/>
        <w:rPr>
          <w:b w:val="0"/>
          <w:sz w:val="24"/>
          <w:szCs w:val="24"/>
        </w:rPr>
      </w:pPr>
      <w:bookmarkStart w:id="8" w:name="_Toc393183828"/>
      <w:r w:rsidRPr="007C2A7A">
        <w:rPr>
          <w:b w:val="0"/>
          <w:sz w:val="24"/>
          <w:szCs w:val="24"/>
        </w:rPr>
        <w:t>K.</w:t>
      </w:r>
      <w:r w:rsidRPr="007C2A7A">
        <w:rPr>
          <w:sz w:val="24"/>
          <w:szCs w:val="24"/>
        </w:rPr>
        <w:t>2.1</w:t>
      </w:r>
      <w:r w:rsidRPr="007C2A7A">
        <w:rPr>
          <w:sz w:val="24"/>
          <w:szCs w:val="24"/>
        </w:rPr>
        <w:tab/>
      </w:r>
      <w:r w:rsidRPr="007C2A7A">
        <w:rPr>
          <w:b w:val="0"/>
          <w:sz w:val="24"/>
          <w:szCs w:val="24"/>
        </w:rPr>
        <w:tab/>
      </w:r>
      <w:r w:rsidR="00D473B1" w:rsidRPr="007C2A7A">
        <w:rPr>
          <w:caps/>
          <w:sz w:val="24"/>
          <w:szCs w:val="24"/>
        </w:rPr>
        <w:t>Accessible Customer Service</w:t>
      </w:r>
      <w:bookmarkEnd w:id="8"/>
    </w:p>
    <w:p w:rsidR="00D473B1" w:rsidRPr="00D473B1" w:rsidRDefault="00D473B1" w:rsidP="00D473B1">
      <w:pPr>
        <w:rPr>
          <w:b/>
          <w:u w:val="single"/>
        </w:rPr>
      </w:pPr>
    </w:p>
    <w:p w:rsidR="00D473B1" w:rsidRPr="00D473B1" w:rsidRDefault="00D473B1" w:rsidP="00D473B1">
      <w:pPr>
        <w:widowControl/>
        <w:numPr>
          <w:ilvl w:val="0"/>
          <w:numId w:val="2"/>
        </w:numPr>
        <w:autoSpaceDE/>
        <w:autoSpaceDN/>
        <w:adjustRightInd/>
      </w:pPr>
      <w:r w:rsidRPr="00D473B1">
        <w:t>Goods and services will be provided in a manner that respects the dignity and independence of persons with disabilities.</w:t>
      </w:r>
    </w:p>
    <w:p w:rsidR="00D473B1" w:rsidRPr="00D473B1" w:rsidRDefault="00D473B1" w:rsidP="00D473B1">
      <w:pPr>
        <w:widowControl/>
        <w:numPr>
          <w:ilvl w:val="0"/>
          <w:numId w:val="2"/>
        </w:numPr>
        <w:autoSpaceDE/>
        <w:autoSpaceDN/>
        <w:adjustRightInd/>
      </w:pPr>
      <w:r w:rsidRPr="00D473B1">
        <w:t>The provision of goods or services to persons with disabilities and others will be included unless a different alternate is required, whether it is temporary in allowing a person with a disability to obtain, use or benefit from the goods or services.</w:t>
      </w:r>
    </w:p>
    <w:p w:rsidR="00D473B1" w:rsidRPr="00D473B1" w:rsidRDefault="00D473B1" w:rsidP="00D473B1">
      <w:pPr>
        <w:widowControl/>
        <w:numPr>
          <w:ilvl w:val="0"/>
          <w:numId w:val="2"/>
        </w:numPr>
        <w:autoSpaceDE/>
        <w:autoSpaceDN/>
        <w:adjustRightInd/>
      </w:pPr>
      <w:r w:rsidRPr="00D473B1">
        <w:t>Persons with disabilities will be given an equal opportunity to that given to others to obtain, use and benefit from goods and services.</w:t>
      </w:r>
    </w:p>
    <w:p w:rsidR="00D473B1" w:rsidRPr="00D473B1" w:rsidRDefault="00D473B1" w:rsidP="00D473B1"/>
    <w:p w:rsidR="00D473B1" w:rsidRPr="007C2A7A" w:rsidRDefault="00182411" w:rsidP="00A06767">
      <w:pPr>
        <w:pStyle w:val="Heading2"/>
        <w:rPr>
          <w:b w:val="0"/>
          <w:sz w:val="24"/>
          <w:szCs w:val="24"/>
        </w:rPr>
      </w:pPr>
      <w:bookmarkStart w:id="9" w:name="_Toc393183829"/>
      <w:r w:rsidRPr="007C2A7A">
        <w:rPr>
          <w:b w:val="0"/>
          <w:sz w:val="24"/>
          <w:szCs w:val="24"/>
        </w:rPr>
        <w:t xml:space="preserve">K. </w:t>
      </w:r>
      <w:r w:rsidRPr="007C2A7A">
        <w:rPr>
          <w:sz w:val="24"/>
          <w:szCs w:val="24"/>
        </w:rPr>
        <w:t>2.2</w:t>
      </w:r>
      <w:r w:rsidRPr="007C2A7A">
        <w:rPr>
          <w:b w:val="0"/>
          <w:sz w:val="24"/>
          <w:szCs w:val="24"/>
        </w:rPr>
        <w:tab/>
      </w:r>
      <w:r w:rsidRPr="007C2A7A">
        <w:rPr>
          <w:b w:val="0"/>
          <w:sz w:val="24"/>
          <w:szCs w:val="24"/>
        </w:rPr>
        <w:tab/>
      </w:r>
      <w:r w:rsidR="00D473B1" w:rsidRPr="007C2A7A">
        <w:rPr>
          <w:caps/>
          <w:sz w:val="24"/>
          <w:szCs w:val="24"/>
        </w:rPr>
        <w:t>Assistive Devices</w:t>
      </w:r>
      <w:bookmarkEnd w:id="9"/>
    </w:p>
    <w:p w:rsidR="00D473B1" w:rsidRPr="00D473B1" w:rsidRDefault="00D473B1" w:rsidP="00D473B1">
      <w:pPr>
        <w:rPr>
          <w:b/>
          <w:u w:val="single"/>
        </w:rPr>
      </w:pPr>
    </w:p>
    <w:p w:rsidR="00D473B1" w:rsidRPr="00D473B1" w:rsidRDefault="00D473B1" w:rsidP="00D473B1">
      <w:pPr>
        <w:widowControl/>
        <w:numPr>
          <w:ilvl w:val="0"/>
          <w:numId w:val="3"/>
        </w:numPr>
        <w:autoSpaceDE/>
        <w:autoSpaceDN/>
        <w:adjustRightInd/>
      </w:pPr>
      <w:r w:rsidRPr="00D473B1">
        <w:t>Assistive devices is anything that is developed, made, designed or adapted that helps an individual with a disability do everyday tasks.</w:t>
      </w:r>
    </w:p>
    <w:p w:rsidR="00D473B1" w:rsidRPr="00D473B1" w:rsidRDefault="00D473B1" w:rsidP="00D473B1">
      <w:pPr>
        <w:widowControl/>
        <w:numPr>
          <w:ilvl w:val="0"/>
          <w:numId w:val="3"/>
        </w:numPr>
        <w:autoSpaceDE/>
        <w:autoSpaceDN/>
        <w:adjustRightInd/>
      </w:pPr>
      <w:r w:rsidRPr="00D473B1">
        <w:t>TCE welcomes the use of assistive devices by persons with disabilities to use and benefit from.  All services will be recognized and supported.</w:t>
      </w:r>
    </w:p>
    <w:p w:rsidR="00D473B1" w:rsidRPr="00D473B1" w:rsidRDefault="00D473B1" w:rsidP="00D473B1">
      <w:pPr>
        <w:widowControl/>
        <w:numPr>
          <w:ilvl w:val="0"/>
          <w:numId w:val="3"/>
        </w:numPr>
        <w:autoSpaceDE/>
        <w:autoSpaceDN/>
        <w:adjustRightInd/>
      </w:pPr>
      <w:r w:rsidRPr="00D473B1">
        <w:t>Examples of personal assistive devices include, but are not limited to adjustable phone sets, telephone devices for the deaf, computer equipment, wheelchairs, scooters, speech generating devices, digital audio players, augmentative alternative communication, elevators and automated doors.</w:t>
      </w:r>
    </w:p>
    <w:p w:rsidR="00D473B1" w:rsidRPr="00D473B1" w:rsidRDefault="00D473B1" w:rsidP="00D473B1">
      <w:pPr>
        <w:widowControl/>
        <w:numPr>
          <w:ilvl w:val="0"/>
          <w:numId w:val="3"/>
        </w:numPr>
        <w:autoSpaceDE/>
        <w:autoSpaceDN/>
        <w:adjustRightInd/>
      </w:pPr>
      <w:r w:rsidRPr="00D473B1">
        <w:t>Staff will be provided with assistive devices or special equipment where possible and appropriate.  Staff will continuously monitor the state of the devices and will inform their supervisor of any required repairs needed for the devices.</w:t>
      </w:r>
    </w:p>
    <w:p w:rsidR="00D473B1" w:rsidRPr="00D473B1" w:rsidRDefault="00D473B1" w:rsidP="00D473B1">
      <w:pPr>
        <w:widowControl/>
        <w:numPr>
          <w:ilvl w:val="0"/>
          <w:numId w:val="3"/>
        </w:numPr>
        <w:autoSpaceDE/>
        <w:autoSpaceDN/>
        <w:adjustRightInd/>
      </w:pPr>
      <w:r w:rsidRPr="00D473B1">
        <w:t>Each TCE location will maintain an inventory of assistive devices available within their program area/department.  This inventory will be reviewed annually at the beginning of each fiscal year.</w:t>
      </w:r>
    </w:p>
    <w:p w:rsidR="00D473B1" w:rsidRPr="00D473B1" w:rsidRDefault="00D473B1" w:rsidP="00D473B1"/>
    <w:p w:rsidR="00D473B1" w:rsidRPr="00D473B1" w:rsidRDefault="00D473B1" w:rsidP="00D473B1">
      <w:r w:rsidRPr="00D473B1">
        <w:lastRenderedPageBreak/>
        <w:t>When interacting with a person with a disability who may use one or more assistive devices, TCE employees will:</w:t>
      </w:r>
    </w:p>
    <w:p w:rsidR="00D473B1" w:rsidRPr="00D473B1" w:rsidRDefault="00D473B1" w:rsidP="00D473B1">
      <w:pPr>
        <w:widowControl/>
        <w:numPr>
          <w:ilvl w:val="0"/>
          <w:numId w:val="4"/>
        </w:numPr>
        <w:autoSpaceDE/>
        <w:autoSpaceDN/>
        <w:adjustRightInd/>
      </w:pPr>
      <w:r w:rsidRPr="00D473B1">
        <w:t>Ensure that the person is able to enter TCE’s premises with the device and to use the device to access goods or services.</w:t>
      </w:r>
    </w:p>
    <w:p w:rsidR="00D473B1" w:rsidRPr="00D473B1" w:rsidRDefault="00D473B1" w:rsidP="00D473B1">
      <w:pPr>
        <w:widowControl/>
        <w:numPr>
          <w:ilvl w:val="0"/>
          <w:numId w:val="4"/>
        </w:numPr>
        <w:autoSpaceDE/>
        <w:autoSpaceDN/>
        <w:adjustRightInd/>
      </w:pPr>
      <w:r w:rsidRPr="00D473B1">
        <w:t>Ensure that the person with the disability is aware of the assistive devices available at TCE.</w:t>
      </w:r>
    </w:p>
    <w:p w:rsidR="00D473B1" w:rsidRPr="00D473B1" w:rsidRDefault="00D473B1" w:rsidP="00D473B1">
      <w:pPr>
        <w:widowControl/>
        <w:numPr>
          <w:ilvl w:val="0"/>
          <w:numId w:val="4"/>
        </w:numPr>
        <w:autoSpaceDE/>
        <w:autoSpaceDN/>
        <w:adjustRightInd/>
      </w:pPr>
      <w:r w:rsidRPr="00D473B1">
        <w:t>Offer an assistive device in a manner that respects the person’s dignity and independence.</w:t>
      </w:r>
    </w:p>
    <w:p w:rsidR="00D473B1" w:rsidRPr="00D473B1" w:rsidRDefault="00D473B1" w:rsidP="00D473B1">
      <w:pPr>
        <w:widowControl/>
        <w:numPr>
          <w:ilvl w:val="0"/>
          <w:numId w:val="4"/>
        </w:numPr>
        <w:autoSpaceDE/>
        <w:autoSpaceDN/>
        <w:adjustRightInd/>
      </w:pPr>
      <w:r w:rsidRPr="00D473B1">
        <w:t>Offer assistance with an assistive device to the person with a disability in a respectable manner.</w:t>
      </w:r>
    </w:p>
    <w:p w:rsidR="00D473B1" w:rsidRPr="00D473B1" w:rsidRDefault="00D473B1" w:rsidP="00D473B1">
      <w:pPr>
        <w:pStyle w:val="NormalWeb"/>
        <w:numPr>
          <w:ilvl w:val="0"/>
          <w:numId w:val="4"/>
        </w:numPr>
      </w:pPr>
      <w:r w:rsidRPr="00D473B1">
        <w:t>Remove potential barriers for the use of assistive devices where possible.</w:t>
      </w:r>
    </w:p>
    <w:p w:rsidR="00D473B1" w:rsidRPr="00D473B1" w:rsidRDefault="00D473B1" w:rsidP="00D473B1">
      <w:pPr>
        <w:pStyle w:val="NormalWeb"/>
        <w:numPr>
          <w:ilvl w:val="0"/>
          <w:numId w:val="4"/>
        </w:numPr>
      </w:pPr>
      <w:r w:rsidRPr="00D473B1">
        <w:t>Ensure to get directions on the use of the assistive device from the person prior to assisting with the device.</w:t>
      </w:r>
    </w:p>
    <w:p w:rsidR="00D473B1" w:rsidRPr="007C2A7A" w:rsidRDefault="00182411" w:rsidP="00A06767">
      <w:pPr>
        <w:pStyle w:val="Heading2"/>
        <w:rPr>
          <w:b w:val="0"/>
          <w:sz w:val="24"/>
          <w:szCs w:val="24"/>
        </w:rPr>
      </w:pPr>
      <w:bookmarkStart w:id="10" w:name="_Toc393183830"/>
      <w:r w:rsidRPr="007C2A7A">
        <w:rPr>
          <w:b w:val="0"/>
          <w:sz w:val="24"/>
          <w:szCs w:val="24"/>
        </w:rPr>
        <w:t>K.</w:t>
      </w:r>
      <w:r w:rsidRPr="007C2A7A">
        <w:rPr>
          <w:sz w:val="24"/>
          <w:szCs w:val="24"/>
        </w:rPr>
        <w:t>2 3</w:t>
      </w:r>
      <w:r w:rsidRPr="007C2A7A">
        <w:rPr>
          <w:b w:val="0"/>
          <w:sz w:val="24"/>
          <w:szCs w:val="24"/>
        </w:rPr>
        <w:tab/>
      </w:r>
      <w:r w:rsidRPr="007C2A7A">
        <w:rPr>
          <w:b w:val="0"/>
          <w:sz w:val="24"/>
          <w:szCs w:val="24"/>
        </w:rPr>
        <w:tab/>
      </w:r>
      <w:r w:rsidR="00D473B1" w:rsidRPr="007C2A7A">
        <w:rPr>
          <w:caps/>
          <w:sz w:val="24"/>
          <w:szCs w:val="24"/>
        </w:rPr>
        <w:t>Communication</w:t>
      </w:r>
      <w:bookmarkEnd w:id="10"/>
    </w:p>
    <w:p w:rsidR="00D473B1" w:rsidRPr="00D473B1" w:rsidRDefault="00D473B1" w:rsidP="00D473B1">
      <w:pPr>
        <w:rPr>
          <w:b/>
          <w:u w:val="single"/>
        </w:rPr>
      </w:pPr>
    </w:p>
    <w:p w:rsidR="00D473B1" w:rsidRPr="00D473B1" w:rsidRDefault="00D473B1" w:rsidP="00D473B1">
      <w:pPr>
        <w:widowControl/>
        <w:numPr>
          <w:ilvl w:val="0"/>
          <w:numId w:val="5"/>
        </w:numPr>
        <w:autoSpaceDE/>
        <w:autoSpaceDN/>
        <w:adjustRightInd/>
      </w:pPr>
      <w:r w:rsidRPr="00D473B1">
        <w:t>TCE will provide communication regarding their services, accessibility and policies in a manner that takes into account the person’s disability. The use of jargon free plain language will be promoted within the agency.</w:t>
      </w:r>
    </w:p>
    <w:p w:rsidR="00D473B1" w:rsidRPr="00D473B1" w:rsidRDefault="00D473B1" w:rsidP="00D473B1">
      <w:pPr>
        <w:widowControl/>
        <w:numPr>
          <w:ilvl w:val="0"/>
          <w:numId w:val="5"/>
        </w:numPr>
        <w:autoSpaceDE/>
        <w:autoSpaceDN/>
        <w:adjustRightInd/>
      </w:pPr>
      <w:r w:rsidRPr="00D473B1">
        <w:t>TCE will ensure that agency publications, information and any disruptions to services is provided in a variety of formats, to include but not limited to electronic, voice message, print signage, agency website or publications.</w:t>
      </w:r>
    </w:p>
    <w:p w:rsidR="00D473B1" w:rsidRPr="00D473B1" w:rsidRDefault="00D473B1" w:rsidP="00D473B1">
      <w:pPr>
        <w:widowControl/>
        <w:numPr>
          <w:ilvl w:val="0"/>
          <w:numId w:val="5"/>
        </w:numPr>
        <w:autoSpaceDE/>
        <w:autoSpaceDN/>
        <w:adjustRightInd/>
      </w:pPr>
      <w:r w:rsidRPr="00D473B1">
        <w:t xml:space="preserve">TCE will provide fully accessible telephone services to the person with a disability, and if required alternative forms of communications will be offered (email, TDD or email services). </w:t>
      </w:r>
    </w:p>
    <w:p w:rsidR="00D473B1" w:rsidRPr="00D473B1" w:rsidRDefault="00D473B1" w:rsidP="00D473B1">
      <w:pPr>
        <w:widowControl/>
        <w:numPr>
          <w:ilvl w:val="0"/>
          <w:numId w:val="5"/>
        </w:numPr>
        <w:autoSpaceDE/>
        <w:autoSpaceDN/>
        <w:adjustRightInd/>
      </w:pPr>
      <w:r w:rsidRPr="00D473B1">
        <w:t>TCE will train all TCE employees’ on how to interact and communicate with people with various types of disabilities.</w:t>
      </w:r>
    </w:p>
    <w:p w:rsidR="00D473B1" w:rsidRPr="00D473B1" w:rsidRDefault="00D473B1" w:rsidP="00D473B1"/>
    <w:p w:rsidR="00D473B1" w:rsidRPr="007C2A7A" w:rsidRDefault="00182411" w:rsidP="00A06767">
      <w:pPr>
        <w:pStyle w:val="Heading2"/>
        <w:rPr>
          <w:sz w:val="24"/>
          <w:szCs w:val="24"/>
        </w:rPr>
      </w:pPr>
      <w:bookmarkStart w:id="11" w:name="_Toc393183831"/>
      <w:r w:rsidRPr="007C2A7A">
        <w:rPr>
          <w:b w:val="0"/>
          <w:sz w:val="24"/>
          <w:szCs w:val="24"/>
        </w:rPr>
        <w:t>K</w:t>
      </w:r>
      <w:r w:rsidRPr="007C2A7A">
        <w:rPr>
          <w:sz w:val="24"/>
          <w:szCs w:val="24"/>
        </w:rPr>
        <w:t>.2.4</w:t>
      </w:r>
      <w:r w:rsidRPr="007C2A7A">
        <w:rPr>
          <w:sz w:val="24"/>
          <w:szCs w:val="24"/>
        </w:rPr>
        <w:tab/>
      </w:r>
      <w:r w:rsidRPr="007C2A7A">
        <w:rPr>
          <w:sz w:val="24"/>
          <w:szCs w:val="24"/>
        </w:rPr>
        <w:tab/>
      </w:r>
      <w:r w:rsidR="00D473B1" w:rsidRPr="007C2A7A">
        <w:rPr>
          <w:caps/>
          <w:sz w:val="24"/>
          <w:szCs w:val="24"/>
        </w:rPr>
        <w:t>Support Persons</w:t>
      </w:r>
      <w:bookmarkEnd w:id="11"/>
    </w:p>
    <w:p w:rsidR="00D473B1" w:rsidRPr="00D473B1" w:rsidRDefault="00D473B1" w:rsidP="00D473B1">
      <w:pPr>
        <w:rPr>
          <w:b/>
          <w:u w:val="single"/>
        </w:rPr>
      </w:pPr>
    </w:p>
    <w:p w:rsidR="00D473B1" w:rsidRPr="00D473B1" w:rsidRDefault="00D473B1" w:rsidP="00D473B1">
      <w:pPr>
        <w:widowControl/>
        <w:numPr>
          <w:ilvl w:val="0"/>
          <w:numId w:val="6"/>
        </w:numPr>
        <w:autoSpaceDE/>
        <w:autoSpaceDN/>
        <w:adjustRightInd/>
      </w:pPr>
      <w:r w:rsidRPr="00D473B1">
        <w:t xml:space="preserve">TCE is committed to welcoming people with disabilities along with their support person to any TCE property or program. </w:t>
      </w:r>
    </w:p>
    <w:p w:rsidR="00D473B1" w:rsidRPr="00D473B1" w:rsidRDefault="00D473B1" w:rsidP="00D473B1">
      <w:pPr>
        <w:widowControl/>
        <w:numPr>
          <w:ilvl w:val="0"/>
          <w:numId w:val="6"/>
        </w:numPr>
        <w:autoSpaceDE/>
        <w:autoSpaceDN/>
        <w:adjustRightInd/>
      </w:pPr>
      <w:r w:rsidRPr="00D473B1">
        <w:t>The Customer Service Standard defines a “support person” as anyone who accompanies a person with a disability to assist them with communication, mobility, personal care, medical needs or access to goods or services.  At no time would a person with a disability not be permitted to enter public space within TCE’s property.</w:t>
      </w:r>
    </w:p>
    <w:p w:rsidR="00D473B1" w:rsidRPr="00D473B1" w:rsidRDefault="00D473B1" w:rsidP="00D473B1">
      <w:pPr>
        <w:widowControl/>
        <w:numPr>
          <w:ilvl w:val="0"/>
          <w:numId w:val="6"/>
        </w:numPr>
        <w:autoSpaceDE/>
        <w:autoSpaceDN/>
        <w:adjustRightInd/>
      </w:pPr>
      <w:r w:rsidRPr="00D473B1">
        <w:t>There will be no additional fees incurred as a result of accompaniment by a support person.</w:t>
      </w:r>
    </w:p>
    <w:p w:rsidR="00D473B1" w:rsidRPr="00D473B1" w:rsidRDefault="00D473B1" w:rsidP="00D473B1">
      <w:pPr>
        <w:widowControl/>
        <w:numPr>
          <w:ilvl w:val="0"/>
          <w:numId w:val="6"/>
        </w:numPr>
        <w:autoSpaceDE/>
        <w:autoSpaceDN/>
        <w:adjustRightInd/>
      </w:pPr>
      <w:r w:rsidRPr="00D473B1">
        <w:t>Confidential information will only be discussed in front of the support worker if consent has been provided by the person with a disability</w:t>
      </w:r>
    </w:p>
    <w:p w:rsidR="00D473B1" w:rsidRPr="00D473B1" w:rsidRDefault="00D473B1" w:rsidP="00D473B1"/>
    <w:p w:rsidR="00D473B1" w:rsidRPr="007C2A7A" w:rsidRDefault="00182411" w:rsidP="00A06767">
      <w:pPr>
        <w:pStyle w:val="Heading2"/>
        <w:rPr>
          <w:b w:val="0"/>
          <w:sz w:val="24"/>
          <w:szCs w:val="24"/>
        </w:rPr>
      </w:pPr>
      <w:bookmarkStart w:id="12" w:name="_Toc393183832"/>
      <w:r w:rsidRPr="007C2A7A">
        <w:rPr>
          <w:b w:val="0"/>
          <w:sz w:val="24"/>
          <w:szCs w:val="24"/>
        </w:rPr>
        <w:t xml:space="preserve">K. </w:t>
      </w:r>
      <w:r w:rsidRPr="007C2A7A">
        <w:rPr>
          <w:sz w:val="24"/>
          <w:szCs w:val="24"/>
        </w:rPr>
        <w:t>2.5</w:t>
      </w:r>
      <w:r w:rsidRPr="007C2A7A">
        <w:rPr>
          <w:sz w:val="24"/>
          <w:szCs w:val="24"/>
        </w:rPr>
        <w:tab/>
      </w:r>
      <w:r w:rsidRPr="007C2A7A">
        <w:rPr>
          <w:sz w:val="24"/>
          <w:szCs w:val="24"/>
        </w:rPr>
        <w:tab/>
      </w:r>
      <w:r w:rsidR="00D473B1" w:rsidRPr="007C2A7A">
        <w:rPr>
          <w:caps/>
          <w:sz w:val="24"/>
          <w:szCs w:val="24"/>
        </w:rPr>
        <w:t>Service Animals</w:t>
      </w:r>
      <w:bookmarkEnd w:id="12"/>
    </w:p>
    <w:p w:rsidR="00D473B1" w:rsidRPr="00D473B1" w:rsidRDefault="00D473B1" w:rsidP="00D473B1">
      <w:pPr>
        <w:rPr>
          <w:b/>
          <w:u w:val="single"/>
        </w:rPr>
      </w:pPr>
    </w:p>
    <w:p w:rsidR="00D473B1" w:rsidRPr="00D473B1" w:rsidRDefault="00D473B1" w:rsidP="00D473B1">
      <w:pPr>
        <w:widowControl/>
        <w:numPr>
          <w:ilvl w:val="0"/>
          <w:numId w:val="7"/>
        </w:numPr>
        <w:autoSpaceDE/>
        <w:autoSpaceDN/>
        <w:adjustRightInd/>
      </w:pPr>
      <w:r w:rsidRPr="00D473B1">
        <w:t xml:space="preserve">TCE is committed to welcoming people with disabilities who are accompanied by a service dog on parts of the premises that are open to the public and other third parties. </w:t>
      </w:r>
    </w:p>
    <w:p w:rsidR="00D473B1" w:rsidRPr="00D473B1" w:rsidRDefault="00D473B1" w:rsidP="00D473B1">
      <w:pPr>
        <w:widowControl/>
        <w:numPr>
          <w:ilvl w:val="0"/>
          <w:numId w:val="7"/>
        </w:numPr>
        <w:autoSpaceDE/>
        <w:autoSpaceDN/>
        <w:adjustRightInd/>
      </w:pPr>
      <w:r w:rsidRPr="00D473B1">
        <w:lastRenderedPageBreak/>
        <w:t xml:space="preserve">Service animals are prohibited from TCE where there is preparation and storage of food.  As well, when the presence of a dog would be a serious risk to another person.  </w:t>
      </w:r>
    </w:p>
    <w:p w:rsidR="00D473B1" w:rsidRPr="00D473B1" w:rsidRDefault="00D473B1" w:rsidP="00D473B1">
      <w:pPr>
        <w:widowControl/>
        <w:numPr>
          <w:ilvl w:val="0"/>
          <w:numId w:val="7"/>
        </w:numPr>
        <w:autoSpaceDE/>
        <w:autoSpaceDN/>
        <w:adjustRightInd/>
      </w:pPr>
      <w:r w:rsidRPr="00D473B1">
        <w:t xml:space="preserve">In the event of either situation, TCE will find alternative means to accommodate the person with the disability.   </w:t>
      </w:r>
    </w:p>
    <w:p w:rsidR="00D473B1" w:rsidRPr="00D473B1" w:rsidRDefault="00D473B1" w:rsidP="00D473B1"/>
    <w:p w:rsidR="00D473B1" w:rsidRPr="007C2A7A" w:rsidRDefault="00D473B1" w:rsidP="00A06767">
      <w:pPr>
        <w:pStyle w:val="Heading2"/>
        <w:rPr>
          <w:caps/>
          <w:sz w:val="24"/>
          <w:szCs w:val="24"/>
        </w:rPr>
      </w:pPr>
      <w:r w:rsidRPr="007C2A7A">
        <w:rPr>
          <w:sz w:val="24"/>
          <w:szCs w:val="24"/>
        </w:rPr>
        <w:t xml:space="preserve"> </w:t>
      </w:r>
      <w:bookmarkStart w:id="13" w:name="_Toc393183833"/>
      <w:r w:rsidR="00182411" w:rsidRPr="007C2A7A">
        <w:rPr>
          <w:b w:val="0"/>
          <w:sz w:val="24"/>
          <w:szCs w:val="24"/>
        </w:rPr>
        <w:t>K</w:t>
      </w:r>
      <w:r w:rsidR="00182411" w:rsidRPr="007C2A7A">
        <w:rPr>
          <w:sz w:val="24"/>
          <w:szCs w:val="24"/>
        </w:rPr>
        <w:t>.2.6</w:t>
      </w:r>
      <w:r w:rsidR="00182411" w:rsidRPr="007C2A7A">
        <w:rPr>
          <w:sz w:val="24"/>
          <w:szCs w:val="24"/>
        </w:rPr>
        <w:tab/>
      </w:r>
      <w:r w:rsidR="00182411" w:rsidRPr="007C2A7A">
        <w:rPr>
          <w:sz w:val="24"/>
          <w:szCs w:val="24"/>
        </w:rPr>
        <w:tab/>
      </w:r>
      <w:r w:rsidRPr="007C2A7A">
        <w:rPr>
          <w:caps/>
          <w:sz w:val="24"/>
          <w:szCs w:val="24"/>
        </w:rPr>
        <w:t>Notice of Service Disruption</w:t>
      </w:r>
      <w:bookmarkEnd w:id="13"/>
    </w:p>
    <w:p w:rsidR="00D473B1" w:rsidRPr="00D473B1" w:rsidRDefault="00D473B1" w:rsidP="00D473B1"/>
    <w:p w:rsidR="00D473B1" w:rsidRPr="00D473B1" w:rsidRDefault="00D473B1" w:rsidP="00D473B1">
      <w:pPr>
        <w:widowControl/>
        <w:numPr>
          <w:ilvl w:val="0"/>
          <w:numId w:val="8"/>
        </w:numPr>
        <w:autoSpaceDE/>
        <w:autoSpaceDN/>
        <w:adjustRightInd/>
      </w:pPr>
      <w:r w:rsidRPr="00D473B1">
        <w:t>In the event that there will be temporary disruption (closures, repairs, etc.), TCE will post information including the reason for the disruption, anticipated duration and alternatives to access services, and contact information.</w:t>
      </w:r>
    </w:p>
    <w:p w:rsidR="00D473B1" w:rsidRPr="00D473B1" w:rsidRDefault="00D473B1" w:rsidP="00D473B1">
      <w:pPr>
        <w:widowControl/>
        <w:numPr>
          <w:ilvl w:val="0"/>
          <w:numId w:val="8"/>
        </w:numPr>
        <w:autoSpaceDE/>
        <w:autoSpaceDN/>
        <w:adjustRightInd/>
      </w:pPr>
      <w:r w:rsidRPr="00D473B1">
        <w:t>When a disruption of service was planned, a “Notice of Disruption of Service” will be posted 2 weeks prior to a service disruption whenever possible.  Unexpected disruptions in service shall be posted as soon as possible.</w:t>
      </w:r>
    </w:p>
    <w:p w:rsidR="00D473B1" w:rsidRPr="00D473B1" w:rsidRDefault="00D473B1" w:rsidP="00D473B1">
      <w:pPr>
        <w:widowControl/>
        <w:numPr>
          <w:ilvl w:val="0"/>
          <w:numId w:val="8"/>
        </w:numPr>
        <w:autoSpaceDE/>
        <w:autoSpaceDN/>
        <w:adjustRightInd/>
      </w:pPr>
      <w:r w:rsidRPr="00D473B1">
        <w:t>Notice of these disruptions will include, but not limited to TCE’s head office telephone voicemail, TCE’s website, email and or posted signage.</w:t>
      </w:r>
    </w:p>
    <w:p w:rsidR="00D473B1" w:rsidRPr="00D473B1" w:rsidRDefault="00D473B1" w:rsidP="00D473B1">
      <w:pPr>
        <w:ind w:left="360"/>
      </w:pPr>
    </w:p>
    <w:p w:rsidR="00D473B1" w:rsidRPr="007C2A7A" w:rsidRDefault="0086159D" w:rsidP="00A06767">
      <w:pPr>
        <w:pStyle w:val="Heading2"/>
        <w:rPr>
          <w:sz w:val="24"/>
          <w:szCs w:val="24"/>
        </w:rPr>
      </w:pPr>
      <w:bookmarkStart w:id="14" w:name="_Toc393183834"/>
      <w:r w:rsidRPr="007C2A7A">
        <w:rPr>
          <w:b w:val="0"/>
          <w:sz w:val="24"/>
          <w:szCs w:val="24"/>
        </w:rPr>
        <w:t>K</w:t>
      </w:r>
      <w:r w:rsidRPr="007C2A7A">
        <w:rPr>
          <w:sz w:val="24"/>
          <w:szCs w:val="24"/>
        </w:rPr>
        <w:t>.2.7</w:t>
      </w:r>
      <w:r w:rsidRPr="007C2A7A">
        <w:rPr>
          <w:sz w:val="24"/>
          <w:szCs w:val="24"/>
        </w:rPr>
        <w:tab/>
      </w:r>
      <w:r w:rsidRPr="007C2A7A">
        <w:rPr>
          <w:sz w:val="24"/>
          <w:szCs w:val="24"/>
        </w:rPr>
        <w:tab/>
      </w:r>
      <w:r w:rsidR="00D473B1" w:rsidRPr="007C2A7A">
        <w:rPr>
          <w:caps/>
          <w:sz w:val="24"/>
          <w:szCs w:val="24"/>
        </w:rPr>
        <w:t>Training</w:t>
      </w:r>
      <w:bookmarkEnd w:id="14"/>
    </w:p>
    <w:p w:rsidR="00D473B1" w:rsidRPr="00D473B1" w:rsidRDefault="00D473B1" w:rsidP="00D473B1">
      <w:pPr>
        <w:rPr>
          <w:b/>
          <w:u w:val="single"/>
        </w:rPr>
      </w:pPr>
    </w:p>
    <w:p w:rsidR="00D473B1" w:rsidRPr="00D473B1" w:rsidRDefault="00D473B1" w:rsidP="00D473B1">
      <w:pPr>
        <w:widowControl/>
        <w:numPr>
          <w:ilvl w:val="0"/>
          <w:numId w:val="9"/>
        </w:numPr>
        <w:autoSpaceDE/>
        <w:autoSpaceDN/>
        <w:adjustRightInd/>
      </w:pPr>
      <w:r w:rsidRPr="00D473B1">
        <w:t>All TCE employees, new and existing, will be provided with training on this policy.</w:t>
      </w:r>
    </w:p>
    <w:p w:rsidR="00D473B1" w:rsidRPr="00D473B1" w:rsidRDefault="00D473B1" w:rsidP="00D473B1">
      <w:pPr>
        <w:widowControl/>
        <w:numPr>
          <w:ilvl w:val="0"/>
          <w:numId w:val="9"/>
        </w:numPr>
        <w:autoSpaceDE/>
        <w:autoSpaceDN/>
        <w:adjustRightInd/>
      </w:pPr>
      <w:r w:rsidRPr="00D473B1">
        <w:t xml:space="preserve">The training will be incorporated into program training for existing employees and new employees will be trained during the New Hire Orientation process by completing the </w:t>
      </w:r>
      <w:r w:rsidRPr="00D473B1">
        <w:rPr>
          <w:b/>
        </w:rPr>
        <w:t>Serve-ability: Transforming Ontario’s Customer Service on-line training,</w:t>
      </w:r>
      <w:r w:rsidRPr="00D473B1">
        <w:t xml:space="preserve"> </w:t>
      </w:r>
      <w:hyperlink r:id="rId16" w:history="1">
        <w:r w:rsidRPr="00D473B1">
          <w:rPr>
            <w:rStyle w:val="Hyperlink"/>
          </w:rPr>
          <w:t>www.mcss.gov.on.ca/mcss/serve-ability/splash.html</w:t>
        </w:r>
      </w:hyperlink>
      <w:r w:rsidRPr="00D473B1">
        <w:t>.</w:t>
      </w:r>
    </w:p>
    <w:p w:rsidR="00D473B1" w:rsidRPr="00D473B1" w:rsidRDefault="00D473B1" w:rsidP="00D473B1">
      <w:pPr>
        <w:widowControl/>
        <w:numPr>
          <w:ilvl w:val="0"/>
          <w:numId w:val="9"/>
        </w:numPr>
        <w:autoSpaceDE/>
        <w:autoSpaceDN/>
        <w:adjustRightInd/>
      </w:pPr>
      <w:r w:rsidRPr="00D473B1">
        <w:t>Training will include, but not limited to Accessibility for Ontarians Disabilities Act, 2005(AODA) and the requirements of the Accessibility Standards for Customer Service Ontario Regulation 429/07.</w:t>
      </w:r>
    </w:p>
    <w:p w:rsidR="00D473B1" w:rsidRPr="00D473B1" w:rsidRDefault="00D473B1" w:rsidP="00D473B1">
      <w:pPr>
        <w:widowControl/>
        <w:numPr>
          <w:ilvl w:val="0"/>
          <w:numId w:val="9"/>
        </w:numPr>
        <w:autoSpaceDE/>
        <w:autoSpaceDN/>
        <w:adjustRightInd/>
      </w:pPr>
      <w:r w:rsidRPr="00D473B1">
        <w:t>All TCE employees must adhere to this policy, and failure to do so will result in disciplinary action.</w:t>
      </w:r>
    </w:p>
    <w:p w:rsidR="00D473B1" w:rsidRPr="00D473B1" w:rsidRDefault="00D473B1" w:rsidP="00D473B1">
      <w:pPr>
        <w:widowControl/>
        <w:numPr>
          <w:ilvl w:val="0"/>
          <w:numId w:val="9"/>
        </w:numPr>
        <w:autoSpaceDE/>
        <w:autoSpaceDN/>
        <w:adjustRightInd/>
      </w:pPr>
      <w:r w:rsidRPr="00D473B1">
        <w:t>All TCE contractors, consultants, agency personnel, students and or volunteers must adhere to this policy, and failure to do so may result in termination of services.</w:t>
      </w:r>
    </w:p>
    <w:p w:rsidR="00D473B1" w:rsidRPr="00D473B1" w:rsidRDefault="00D473B1" w:rsidP="00D473B1">
      <w:pPr>
        <w:rPr>
          <w:b/>
          <w:u w:val="single"/>
        </w:rPr>
      </w:pPr>
    </w:p>
    <w:p w:rsidR="00D473B1" w:rsidRPr="007C2A7A" w:rsidRDefault="0086159D" w:rsidP="00A06767">
      <w:pPr>
        <w:pStyle w:val="Heading2"/>
        <w:rPr>
          <w:sz w:val="24"/>
          <w:szCs w:val="24"/>
        </w:rPr>
      </w:pPr>
      <w:bookmarkStart w:id="15" w:name="_Toc393183835"/>
      <w:r w:rsidRPr="007C2A7A">
        <w:rPr>
          <w:b w:val="0"/>
          <w:sz w:val="24"/>
          <w:szCs w:val="24"/>
        </w:rPr>
        <w:t>K.</w:t>
      </w:r>
      <w:r w:rsidR="00D22756" w:rsidRPr="007C2A7A">
        <w:rPr>
          <w:sz w:val="24"/>
          <w:szCs w:val="24"/>
        </w:rPr>
        <w:t>2.8</w:t>
      </w:r>
      <w:r w:rsidR="00D22756" w:rsidRPr="007C2A7A">
        <w:rPr>
          <w:sz w:val="24"/>
          <w:szCs w:val="24"/>
        </w:rPr>
        <w:tab/>
      </w:r>
      <w:r w:rsidR="00D22756" w:rsidRPr="007C2A7A">
        <w:rPr>
          <w:sz w:val="24"/>
          <w:szCs w:val="24"/>
        </w:rPr>
        <w:tab/>
      </w:r>
      <w:r w:rsidRPr="007C2A7A">
        <w:rPr>
          <w:caps/>
          <w:sz w:val="24"/>
          <w:szCs w:val="24"/>
        </w:rPr>
        <w:t xml:space="preserve"> </w:t>
      </w:r>
      <w:r w:rsidR="00D473B1" w:rsidRPr="007C2A7A">
        <w:rPr>
          <w:caps/>
          <w:sz w:val="24"/>
          <w:szCs w:val="24"/>
        </w:rPr>
        <w:t>Customer Feedback Process</w:t>
      </w:r>
      <w:bookmarkEnd w:id="15"/>
    </w:p>
    <w:p w:rsidR="00D473B1" w:rsidRPr="00D473B1" w:rsidRDefault="00D473B1" w:rsidP="00D473B1">
      <w:pPr>
        <w:rPr>
          <w:u w:val="single"/>
        </w:rPr>
      </w:pPr>
    </w:p>
    <w:p w:rsidR="00D473B1" w:rsidRPr="00D473B1" w:rsidRDefault="00D473B1" w:rsidP="00D473B1">
      <w:pPr>
        <w:widowControl/>
        <w:numPr>
          <w:ilvl w:val="0"/>
          <w:numId w:val="10"/>
        </w:numPr>
        <w:autoSpaceDE/>
        <w:autoSpaceDN/>
        <w:adjustRightInd/>
      </w:pPr>
      <w:r w:rsidRPr="00D473B1">
        <w:t>In the event that there is a customer service problem, TCE will ensure that this complaint is addressed and resolved quickly as per TCE’s Compliant Policy and Procedures.</w:t>
      </w:r>
    </w:p>
    <w:p w:rsidR="00D473B1" w:rsidRDefault="00D473B1" w:rsidP="00D473B1">
      <w:pPr>
        <w:widowControl/>
        <w:numPr>
          <w:ilvl w:val="0"/>
          <w:numId w:val="10"/>
        </w:numPr>
        <w:autoSpaceDE/>
        <w:autoSpaceDN/>
        <w:adjustRightInd/>
      </w:pPr>
      <w:r w:rsidRPr="00D473B1">
        <w:t>Persons with disabilities are encouraged to make complaints or inquiries in a manner that takes into account their disability.  This would be done verbally in person, through a support person, by telephone, in writing by completing the Customer Feedback Form, or other available written methods, i.e. via email.</w:t>
      </w:r>
    </w:p>
    <w:p w:rsidR="00540DF0" w:rsidRDefault="00540DF0" w:rsidP="00540DF0">
      <w:pPr>
        <w:widowControl/>
        <w:autoSpaceDE/>
        <w:autoSpaceDN/>
        <w:adjustRightInd/>
      </w:pPr>
    </w:p>
    <w:p w:rsidR="00540DF0" w:rsidRDefault="00540DF0" w:rsidP="00540DF0">
      <w:pPr>
        <w:widowControl/>
        <w:autoSpaceDE/>
        <w:autoSpaceDN/>
        <w:adjustRightInd/>
        <w:ind w:left="720"/>
        <w:sectPr w:rsidR="00540DF0" w:rsidSect="00540DF0">
          <w:footerReference w:type="default" r:id="rId17"/>
          <w:type w:val="continuous"/>
          <w:pgSz w:w="12240" w:h="15840" w:code="1"/>
          <w:pgMar w:top="1440" w:right="1296" w:bottom="749" w:left="1282" w:header="864" w:footer="720" w:gutter="0"/>
          <w:cols w:space="720"/>
          <w:noEndnote/>
          <w:titlePg/>
          <w:docGrid w:linePitch="326"/>
        </w:sectPr>
      </w:pPr>
    </w:p>
    <w:p w:rsidR="00540DF0" w:rsidRPr="00D473B1" w:rsidRDefault="00540DF0" w:rsidP="00540DF0">
      <w:pPr>
        <w:widowControl/>
        <w:autoSpaceDE/>
        <w:autoSpaceDN/>
        <w:adjustRightInd/>
        <w:ind w:left="720"/>
      </w:pPr>
    </w:p>
    <w:p w:rsidR="00D473B1" w:rsidRPr="00D473B1" w:rsidRDefault="00D473B1" w:rsidP="00D473B1">
      <w:pPr>
        <w:widowControl/>
        <w:numPr>
          <w:ilvl w:val="0"/>
          <w:numId w:val="10"/>
        </w:numPr>
        <w:autoSpaceDE/>
        <w:autoSpaceDN/>
        <w:adjustRightInd/>
      </w:pPr>
      <w:r w:rsidRPr="00D473B1">
        <w:t>All TCE employees, agency personnel, students, volunteers, consultants and contractors are obligated to inform TCE of any customer service complaints. Failure to do so may result in disciplinary action up to and including termination of their contract with TCE.</w:t>
      </w:r>
    </w:p>
    <w:p w:rsidR="00D473B1" w:rsidRPr="00D473B1" w:rsidRDefault="00D473B1" w:rsidP="00D473B1">
      <w:pPr>
        <w:ind w:left="720"/>
      </w:pPr>
    </w:p>
    <w:p w:rsidR="00D473B1" w:rsidRPr="007C2A7A" w:rsidRDefault="00D22756" w:rsidP="00A06767">
      <w:pPr>
        <w:pStyle w:val="Heading2"/>
        <w:rPr>
          <w:b w:val="0"/>
          <w:sz w:val="24"/>
          <w:szCs w:val="24"/>
        </w:rPr>
      </w:pPr>
      <w:bookmarkStart w:id="16" w:name="_Toc393183836"/>
      <w:r w:rsidRPr="007C2A7A">
        <w:rPr>
          <w:b w:val="0"/>
          <w:sz w:val="24"/>
          <w:szCs w:val="24"/>
        </w:rPr>
        <w:t>K.</w:t>
      </w:r>
      <w:r w:rsidRPr="007C2A7A">
        <w:rPr>
          <w:sz w:val="24"/>
          <w:szCs w:val="24"/>
        </w:rPr>
        <w:t>2.9</w:t>
      </w:r>
      <w:r w:rsidRPr="007C2A7A">
        <w:rPr>
          <w:sz w:val="24"/>
          <w:szCs w:val="24"/>
        </w:rPr>
        <w:tab/>
      </w:r>
      <w:r w:rsidRPr="007C2A7A">
        <w:rPr>
          <w:sz w:val="24"/>
          <w:szCs w:val="24"/>
        </w:rPr>
        <w:tab/>
      </w:r>
      <w:r w:rsidR="00D473B1" w:rsidRPr="007C2A7A">
        <w:rPr>
          <w:caps/>
          <w:sz w:val="24"/>
          <w:szCs w:val="24"/>
        </w:rPr>
        <w:t>Customer Feedback Forms</w:t>
      </w:r>
      <w:bookmarkEnd w:id="16"/>
    </w:p>
    <w:p w:rsidR="00D473B1" w:rsidRPr="00D473B1" w:rsidRDefault="00D473B1" w:rsidP="00D473B1">
      <w:pPr>
        <w:rPr>
          <w:b/>
          <w:u w:val="single"/>
        </w:rPr>
      </w:pPr>
    </w:p>
    <w:p w:rsidR="00D473B1" w:rsidRPr="00D473B1" w:rsidRDefault="00D473B1" w:rsidP="00D473B1">
      <w:pPr>
        <w:widowControl/>
        <w:numPr>
          <w:ilvl w:val="0"/>
          <w:numId w:val="11"/>
        </w:numPr>
        <w:autoSpaceDE/>
        <w:autoSpaceDN/>
        <w:adjustRightInd/>
      </w:pPr>
      <w:r w:rsidRPr="00D473B1">
        <w:t>Customer Feedback Forms will be kept at TCE’s front desk head office facility.</w:t>
      </w:r>
    </w:p>
    <w:p w:rsidR="00D473B1" w:rsidRDefault="00D473B1" w:rsidP="00D473B1">
      <w:pPr>
        <w:widowControl/>
        <w:numPr>
          <w:ilvl w:val="0"/>
          <w:numId w:val="11"/>
        </w:numPr>
        <w:autoSpaceDE/>
        <w:autoSpaceDN/>
        <w:adjustRightInd/>
      </w:pPr>
      <w:r w:rsidRPr="00D473B1">
        <w:t>Upon arrival to TCE’s head office facility, the receptionist will provide each visitor a feedback form to complete.</w:t>
      </w:r>
    </w:p>
    <w:p w:rsidR="00A10113" w:rsidRPr="00D473B1" w:rsidRDefault="00A10113" w:rsidP="00A10113">
      <w:pPr>
        <w:widowControl/>
        <w:numPr>
          <w:ilvl w:val="0"/>
          <w:numId w:val="11"/>
        </w:numPr>
        <w:autoSpaceDE/>
        <w:autoSpaceDN/>
        <w:adjustRightInd/>
      </w:pPr>
      <w:r w:rsidRPr="00D473B1">
        <w:t>Feedback forms will be reviewed by management on a monthly basis during the Director’s meeting.</w:t>
      </w:r>
    </w:p>
    <w:p w:rsidR="00A10113" w:rsidRPr="00D473B1" w:rsidRDefault="00A10113" w:rsidP="00A10113">
      <w:pPr>
        <w:widowControl/>
        <w:numPr>
          <w:ilvl w:val="0"/>
          <w:numId w:val="11"/>
        </w:numPr>
        <w:autoSpaceDE/>
        <w:autoSpaceDN/>
        <w:adjustRightInd/>
      </w:pPr>
      <w:r w:rsidRPr="00D473B1">
        <w:t xml:space="preserve">Feedback will be shared quarterly on TCE’s website. </w:t>
      </w:r>
    </w:p>
    <w:p w:rsidR="00A10113" w:rsidRPr="00D473B1" w:rsidRDefault="00A10113" w:rsidP="00A10113"/>
    <w:p w:rsidR="00A10113" w:rsidRPr="00D8141E" w:rsidRDefault="00A10113" w:rsidP="00A10113">
      <w:pPr>
        <w:pStyle w:val="Heading2"/>
        <w:rPr>
          <w:sz w:val="24"/>
          <w:szCs w:val="24"/>
        </w:rPr>
      </w:pPr>
      <w:bookmarkStart w:id="17" w:name="_Toc393183837"/>
      <w:r w:rsidRPr="00D8141E">
        <w:rPr>
          <w:b w:val="0"/>
          <w:sz w:val="24"/>
          <w:szCs w:val="24"/>
        </w:rPr>
        <w:t>K.</w:t>
      </w:r>
      <w:r w:rsidRPr="00D8141E">
        <w:rPr>
          <w:sz w:val="24"/>
          <w:szCs w:val="24"/>
        </w:rPr>
        <w:t>2.10</w:t>
      </w:r>
      <w:r w:rsidRPr="00D8141E">
        <w:rPr>
          <w:sz w:val="24"/>
          <w:szCs w:val="24"/>
        </w:rPr>
        <w:tab/>
      </w:r>
      <w:r w:rsidRPr="00D8141E">
        <w:rPr>
          <w:sz w:val="24"/>
          <w:szCs w:val="24"/>
        </w:rPr>
        <w:tab/>
      </w:r>
      <w:r w:rsidRPr="00D8141E">
        <w:rPr>
          <w:caps/>
          <w:sz w:val="24"/>
          <w:szCs w:val="24"/>
        </w:rPr>
        <w:t>Notice of Availability of Documents</w:t>
      </w:r>
      <w:bookmarkEnd w:id="17"/>
    </w:p>
    <w:p w:rsidR="00A10113" w:rsidRPr="00D473B1" w:rsidRDefault="00A10113" w:rsidP="00A10113">
      <w:r w:rsidRPr="00D473B1">
        <w:t xml:space="preserve">This document and other policies and practices related to the provision of goods and services for people with disabilities are advertised through a variety of methods to ensure the public of their existence. </w:t>
      </w:r>
    </w:p>
    <w:p w:rsidR="00A10113" w:rsidRPr="00D473B1" w:rsidRDefault="00A10113" w:rsidP="00A10113"/>
    <w:p w:rsidR="00A10113" w:rsidRPr="00D473B1" w:rsidRDefault="00A10113" w:rsidP="00A10113">
      <w:r w:rsidRPr="00D473B1">
        <w:t>This policy is available in alternate formats upon request.</w:t>
      </w:r>
    </w:p>
    <w:p w:rsidR="00A10113" w:rsidRPr="00D473B1" w:rsidRDefault="00A10113" w:rsidP="00A10113">
      <w:pPr>
        <w:rPr>
          <w:b/>
        </w:rPr>
      </w:pPr>
      <w:r w:rsidRPr="00D473B1">
        <w:t xml:space="preserve"> </w:t>
      </w:r>
    </w:p>
    <w:p w:rsidR="00A10113" w:rsidRPr="00511EAB" w:rsidRDefault="00A10113" w:rsidP="00A10113">
      <w:pPr>
        <w:pStyle w:val="Heading1"/>
        <w:rPr>
          <w:b/>
          <w:i/>
          <w:color w:val="000000"/>
        </w:rPr>
      </w:pPr>
      <w:bookmarkStart w:id="18" w:name="_Toc393183838"/>
      <w:r w:rsidRPr="00511EAB">
        <w:rPr>
          <w:b/>
          <w:i/>
          <w:color w:val="000000"/>
        </w:rPr>
        <w:t>K.3.</w:t>
      </w:r>
      <w:r w:rsidRPr="00511EAB">
        <w:rPr>
          <w:b/>
          <w:i/>
          <w:color w:val="000000"/>
        </w:rPr>
        <w:tab/>
      </w:r>
      <w:r w:rsidRPr="00511EAB">
        <w:rPr>
          <w:b/>
          <w:i/>
          <w:color w:val="000000"/>
        </w:rPr>
        <w:tab/>
      </w:r>
      <w:r w:rsidRPr="00511EAB">
        <w:rPr>
          <w:b/>
          <w:i/>
          <w:caps/>
          <w:color w:val="000000"/>
        </w:rPr>
        <w:t>Non-Compliance Implications</w:t>
      </w:r>
      <w:bookmarkEnd w:id="18"/>
    </w:p>
    <w:p w:rsidR="00A10113" w:rsidRPr="00D473B1" w:rsidRDefault="00A10113" w:rsidP="00A10113">
      <w:pPr>
        <w:pStyle w:val="Heading3"/>
        <w:shd w:val="clear" w:color="auto" w:fill="FFFFFF"/>
        <w:textAlignment w:val="top"/>
        <w:rPr>
          <w:rFonts w:ascii="Times New Roman" w:hAnsi="Times New Roman"/>
          <w:color w:val="000000"/>
        </w:rPr>
      </w:pPr>
      <w:bookmarkStart w:id="19" w:name="_Toc393183839"/>
      <w:r w:rsidRPr="00D473B1">
        <w:rPr>
          <w:rFonts w:ascii="Times New Roman" w:hAnsi="Times New Roman"/>
          <w:color w:val="000000"/>
        </w:rPr>
        <w:t xml:space="preserve">Section 37. (3) </w:t>
      </w:r>
      <w:proofErr w:type="gramStart"/>
      <w:r w:rsidRPr="00D473B1">
        <w:rPr>
          <w:rFonts w:ascii="Times New Roman" w:hAnsi="Times New Roman"/>
          <w:color w:val="000000"/>
        </w:rPr>
        <w:t>of</w:t>
      </w:r>
      <w:proofErr w:type="gramEnd"/>
      <w:r w:rsidRPr="00D473B1">
        <w:rPr>
          <w:rFonts w:ascii="Times New Roman" w:hAnsi="Times New Roman"/>
          <w:color w:val="000000"/>
        </w:rPr>
        <w:t xml:space="preserve"> the Act, Penalties:</w:t>
      </w:r>
      <w:bookmarkEnd w:id="19"/>
    </w:p>
    <w:p w:rsidR="00A10113" w:rsidRPr="00D473B1" w:rsidRDefault="00A10113" w:rsidP="00A10113">
      <w:pPr>
        <w:ind w:left="720" w:hanging="720"/>
      </w:pPr>
      <w:r w:rsidRPr="00D473B1">
        <w:t xml:space="preserve">(3) </w:t>
      </w:r>
      <w:r w:rsidRPr="00D473B1">
        <w:tab/>
        <w:t>Every person who is guilty of an offence under this Act is liable on conviction,</w:t>
      </w:r>
      <w:r w:rsidRPr="00D473B1">
        <w:br/>
        <w:t xml:space="preserve">(a) </w:t>
      </w:r>
      <w:r w:rsidRPr="00D473B1">
        <w:tab/>
        <w:t>to a fine of not more than $50,000 for each day or part of a day on which</w:t>
      </w:r>
      <w:r w:rsidRPr="00D473B1">
        <w:br/>
      </w:r>
      <w:r w:rsidRPr="00D473B1">
        <w:tab/>
        <w:t xml:space="preserve">the offence occurs or continues to occur; or </w:t>
      </w:r>
      <w:r w:rsidRPr="00D473B1">
        <w:br/>
        <w:t xml:space="preserve">(b) </w:t>
      </w:r>
      <w:r w:rsidRPr="00D473B1">
        <w:tab/>
        <w:t>if the person is a corporation, to a fine of not more than $100,000 for</w:t>
      </w:r>
      <w:r w:rsidRPr="00D473B1">
        <w:br/>
      </w:r>
      <w:r w:rsidRPr="00D473B1">
        <w:tab/>
        <w:t>each day or part of a day on which the offence occurs or continues to occur</w:t>
      </w:r>
    </w:p>
    <w:p w:rsidR="00A10113" w:rsidRPr="00D473B1" w:rsidRDefault="00A10113" w:rsidP="00A10113">
      <w:pPr>
        <w:rPr>
          <w:sz w:val="22"/>
          <w:szCs w:val="22"/>
        </w:rPr>
      </w:pPr>
    </w:p>
    <w:p w:rsidR="00A10113" w:rsidRPr="00D473B1" w:rsidRDefault="00A10113" w:rsidP="00A10113"/>
    <w:p w:rsidR="00A10113" w:rsidRPr="00D473B1" w:rsidRDefault="00A10113" w:rsidP="00A10113">
      <w:pPr>
        <w:pStyle w:val="Heading1"/>
      </w:pPr>
      <w:bookmarkStart w:id="20" w:name="_Toc393183840"/>
      <w:r w:rsidRPr="00511EAB">
        <w:rPr>
          <w:b/>
          <w:i/>
        </w:rPr>
        <w:t>K.4</w:t>
      </w:r>
      <w:r w:rsidRPr="00511EAB">
        <w:rPr>
          <w:b/>
          <w:i/>
        </w:rPr>
        <w:tab/>
      </w:r>
      <w:r w:rsidRPr="00511EAB">
        <w:rPr>
          <w:b/>
          <w:i/>
        </w:rPr>
        <w:tab/>
        <w:t>EVALUATION</w:t>
      </w:r>
      <w:r w:rsidRPr="00D473B1">
        <w:rPr>
          <w:b/>
        </w:rPr>
        <w:t>:</w:t>
      </w:r>
      <w:bookmarkEnd w:id="20"/>
    </w:p>
    <w:p w:rsidR="00A10113" w:rsidRPr="00D473B1" w:rsidRDefault="00A10113" w:rsidP="00A10113">
      <w:r w:rsidRPr="00D473B1">
        <w:t>This policy will be reviewed on an annual basis by Management.</w:t>
      </w:r>
    </w:p>
    <w:p w:rsidR="00A10113" w:rsidRPr="00D473B1" w:rsidRDefault="00A10113" w:rsidP="00A10113">
      <w:pPr>
        <w:rPr>
          <w:u w:val="single"/>
        </w:rPr>
      </w:pPr>
    </w:p>
    <w:p w:rsidR="00A10113" w:rsidRPr="00D473B1" w:rsidRDefault="00A10113" w:rsidP="00A10113">
      <w:pPr>
        <w:rPr>
          <w:u w:val="single"/>
        </w:rPr>
      </w:pPr>
    </w:p>
    <w:p w:rsidR="00A10113" w:rsidRPr="00D22756" w:rsidRDefault="00A10113" w:rsidP="00A10113">
      <w:pPr>
        <w:pStyle w:val="Heading1"/>
        <w:rPr>
          <w:b/>
          <w:caps/>
        </w:rPr>
      </w:pPr>
      <w:bookmarkStart w:id="21" w:name="_Toc393183841"/>
      <w:r w:rsidRPr="00511EAB">
        <w:rPr>
          <w:b/>
          <w:i/>
          <w:caps/>
        </w:rPr>
        <w:t>K.5</w:t>
      </w:r>
      <w:r w:rsidRPr="00511EAB">
        <w:rPr>
          <w:b/>
          <w:i/>
          <w:caps/>
        </w:rPr>
        <w:tab/>
      </w:r>
      <w:r w:rsidRPr="00511EAB">
        <w:rPr>
          <w:b/>
          <w:i/>
          <w:caps/>
        </w:rPr>
        <w:tab/>
        <w:t>References</w:t>
      </w:r>
      <w:r w:rsidRPr="00D22756">
        <w:rPr>
          <w:b/>
          <w:caps/>
        </w:rPr>
        <w:t>:</w:t>
      </w:r>
      <w:bookmarkEnd w:id="21"/>
    </w:p>
    <w:p w:rsidR="00A10113" w:rsidRPr="00D473B1" w:rsidRDefault="00A10113" w:rsidP="00A10113">
      <w:pPr>
        <w:rPr>
          <w:i/>
          <w:szCs w:val="20"/>
        </w:rPr>
      </w:pPr>
      <w:r w:rsidRPr="00D473B1">
        <w:rPr>
          <w:szCs w:val="20"/>
        </w:rPr>
        <w:t xml:space="preserve">The </w:t>
      </w:r>
      <w:r w:rsidRPr="00D473B1">
        <w:rPr>
          <w:i/>
          <w:szCs w:val="20"/>
        </w:rPr>
        <w:t>Accessibility for Ontarians with Disabilities Act, 2005</w:t>
      </w:r>
      <w:r w:rsidRPr="00D473B1">
        <w:t xml:space="preserve"> </w:t>
      </w:r>
    </w:p>
    <w:p w:rsidR="00A10113" w:rsidRPr="00D473B1" w:rsidRDefault="00A10113" w:rsidP="00A10113">
      <w:pPr>
        <w:rPr>
          <w:i/>
        </w:rPr>
      </w:pPr>
      <w:r w:rsidRPr="00D473B1">
        <w:t xml:space="preserve">The </w:t>
      </w:r>
      <w:r w:rsidRPr="00D473B1">
        <w:rPr>
          <w:i/>
        </w:rPr>
        <w:t>Ontario Human Rights Code</w:t>
      </w:r>
    </w:p>
    <w:p w:rsidR="00434CB2" w:rsidRDefault="00434CB2" w:rsidP="00434CB2">
      <w:pPr>
        <w:widowControl/>
        <w:autoSpaceDE/>
        <w:autoSpaceDN/>
        <w:adjustRightInd/>
      </w:pPr>
    </w:p>
    <w:p w:rsidR="00A10113" w:rsidRDefault="00A10113" w:rsidP="00434CB2">
      <w:pPr>
        <w:widowControl/>
        <w:autoSpaceDE/>
        <w:autoSpaceDN/>
        <w:adjustRightInd/>
      </w:pPr>
    </w:p>
    <w:p w:rsidR="00A10113" w:rsidRDefault="00A10113" w:rsidP="00434CB2">
      <w:pPr>
        <w:widowControl/>
        <w:autoSpaceDE/>
        <w:autoSpaceDN/>
        <w:adjustRightInd/>
      </w:pPr>
    </w:p>
    <w:p w:rsidR="00A10113" w:rsidRDefault="00A10113" w:rsidP="00434CB2">
      <w:pPr>
        <w:widowControl/>
        <w:autoSpaceDE/>
        <w:autoSpaceDN/>
        <w:adjustRightInd/>
        <w:sectPr w:rsidR="00A10113" w:rsidSect="00434CB2">
          <w:footerReference w:type="first" r:id="rId18"/>
          <w:pgSz w:w="12240" w:h="15840" w:code="1"/>
          <w:pgMar w:top="1440" w:right="1296" w:bottom="749" w:left="1282" w:header="864" w:footer="720" w:gutter="0"/>
          <w:cols w:space="720"/>
          <w:noEndnote/>
          <w:titlePg/>
          <w:docGrid w:linePitch="326"/>
        </w:sectPr>
      </w:pPr>
    </w:p>
    <w:p w:rsidR="00D473B1" w:rsidRPr="00511EAB" w:rsidRDefault="00D22756" w:rsidP="00A06767">
      <w:pPr>
        <w:pStyle w:val="Heading1"/>
        <w:rPr>
          <w:b/>
          <w:i/>
          <w:caps/>
        </w:rPr>
      </w:pPr>
      <w:bookmarkStart w:id="22" w:name="_Toc393183842"/>
      <w:r w:rsidRPr="00511EAB">
        <w:rPr>
          <w:b/>
          <w:i/>
          <w:caps/>
        </w:rPr>
        <w:lastRenderedPageBreak/>
        <w:t>K.6.</w:t>
      </w:r>
      <w:r w:rsidRPr="00511EAB">
        <w:rPr>
          <w:b/>
          <w:i/>
          <w:caps/>
        </w:rPr>
        <w:tab/>
      </w:r>
      <w:r w:rsidRPr="00511EAB">
        <w:rPr>
          <w:b/>
          <w:i/>
          <w:caps/>
        </w:rPr>
        <w:tab/>
      </w:r>
      <w:r w:rsidR="00D473B1" w:rsidRPr="00511EAB">
        <w:rPr>
          <w:b/>
          <w:i/>
          <w:caps/>
        </w:rPr>
        <w:t>Appendix:</w:t>
      </w:r>
      <w:bookmarkEnd w:id="22"/>
    </w:p>
    <w:p w:rsidR="00E61B61" w:rsidRPr="00E61B61" w:rsidRDefault="00E61B61" w:rsidP="00E61B61"/>
    <w:p w:rsidR="00D473B1" w:rsidRPr="00D473B1" w:rsidRDefault="00D473B1" w:rsidP="00E61B61">
      <w:pPr>
        <w:widowControl/>
        <w:numPr>
          <w:ilvl w:val="0"/>
          <w:numId w:val="12"/>
        </w:numPr>
        <w:autoSpaceDE/>
        <w:autoSpaceDN/>
        <w:adjustRightInd/>
        <w:spacing w:line="276" w:lineRule="auto"/>
      </w:pPr>
      <w:r w:rsidRPr="00D473B1">
        <w:t>Accessibility Feedback Form</w:t>
      </w:r>
    </w:p>
    <w:p w:rsidR="00D473B1" w:rsidRPr="00D473B1" w:rsidRDefault="00D473B1" w:rsidP="00E61B61">
      <w:pPr>
        <w:widowControl/>
        <w:numPr>
          <w:ilvl w:val="0"/>
          <w:numId w:val="12"/>
        </w:numPr>
        <w:autoSpaceDE/>
        <w:autoSpaceDN/>
        <w:adjustRightInd/>
        <w:spacing w:line="276" w:lineRule="auto"/>
        <w:rPr>
          <w:szCs w:val="20"/>
        </w:rPr>
      </w:pPr>
      <w:r w:rsidRPr="00D473B1">
        <w:rPr>
          <w:szCs w:val="20"/>
        </w:rPr>
        <w:t>Training &amp; Policy Acknowledgement Form</w:t>
      </w:r>
    </w:p>
    <w:p w:rsidR="00D473B1" w:rsidRPr="00D473B1" w:rsidRDefault="00D473B1" w:rsidP="00E61B61">
      <w:pPr>
        <w:widowControl/>
        <w:numPr>
          <w:ilvl w:val="0"/>
          <w:numId w:val="12"/>
        </w:numPr>
        <w:autoSpaceDE/>
        <w:autoSpaceDN/>
        <w:adjustRightInd/>
        <w:spacing w:line="276" w:lineRule="auto"/>
      </w:pPr>
      <w:r w:rsidRPr="00D473B1">
        <w:t>Notice of Scheduled Service Disruption Form</w:t>
      </w:r>
    </w:p>
    <w:p w:rsidR="00D473B1" w:rsidRPr="00D473B1" w:rsidRDefault="00D473B1" w:rsidP="00E61B61">
      <w:pPr>
        <w:widowControl/>
        <w:numPr>
          <w:ilvl w:val="0"/>
          <w:numId w:val="12"/>
        </w:numPr>
        <w:autoSpaceDE/>
        <w:autoSpaceDN/>
        <w:adjustRightInd/>
        <w:spacing w:line="276" w:lineRule="auto"/>
      </w:pPr>
      <w:r w:rsidRPr="00D473B1">
        <w:t>Notice of Unexpected Service Disruption Form</w:t>
      </w:r>
    </w:p>
    <w:p w:rsidR="00D473B1" w:rsidRPr="00D473B1" w:rsidRDefault="00D473B1" w:rsidP="00E61B61">
      <w:pPr>
        <w:widowControl/>
        <w:numPr>
          <w:ilvl w:val="0"/>
          <w:numId w:val="12"/>
        </w:numPr>
        <w:autoSpaceDE/>
        <w:autoSpaceDN/>
        <w:adjustRightInd/>
        <w:spacing w:line="276" w:lineRule="auto"/>
      </w:pPr>
      <w:r w:rsidRPr="00D473B1">
        <w:t>Employee Information Emergency Sheet</w:t>
      </w:r>
    </w:p>
    <w:p w:rsidR="00D473B1" w:rsidRPr="00D473B1" w:rsidRDefault="00D473B1" w:rsidP="00E61B61">
      <w:pPr>
        <w:widowControl/>
        <w:numPr>
          <w:ilvl w:val="0"/>
          <w:numId w:val="12"/>
        </w:numPr>
        <w:autoSpaceDE/>
        <w:autoSpaceDN/>
        <w:adjustRightInd/>
        <w:spacing w:line="276" w:lineRule="auto"/>
      </w:pPr>
      <w:r w:rsidRPr="00D473B1">
        <w:t>Individual Employee Emergency Plan</w:t>
      </w:r>
    </w:p>
    <w:p w:rsidR="00D473B1" w:rsidRPr="00D473B1" w:rsidRDefault="00D473B1" w:rsidP="00E61B61">
      <w:pPr>
        <w:widowControl/>
        <w:numPr>
          <w:ilvl w:val="0"/>
          <w:numId w:val="12"/>
        </w:numPr>
        <w:autoSpaceDE/>
        <w:autoSpaceDN/>
        <w:adjustRightInd/>
        <w:spacing w:line="276" w:lineRule="auto"/>
      </w:pPr>
      <w:r w:rsidRPr="00D473B1">
        <w:t>Annual Status Update</w:t>
      </w:r>
    </w:p>
    <w:p w:rsidR="00D473B1" w:rsidRPr="00D473B1" w:rsidRDefault="00D473B1" w:rsidP="00C211C8"/>
    <w:sectPr w:rsidR="00D473B1" w:rsidRPr="00D473B1" w:rsidSect="007518FF">
      <w:footerReference w:type="first" r:id="rId19"/>
      <w:pgSz w:w="12240" w:h="15840" w:code="1"/>
      <w:pgMar w:top="1440" w:right="1296" w:bottom="749" w:left="1282" w:header="864" w:footer="720" w:gutter="0"/>
      <w:cols w:space="720"/>
      <w:noEndnote/>
      <w:titlePg/>
      <w:docGrid w:linePitch="326"/>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22756" w:rsidRDefault="00D22756">
      <w:r>
        <w:separator/>
      </w:r>
    </w:p>
  </w:endnote>
  <w:endnote w:type="continuationSeparator" w:id="0">
    <w:p w:rsidR="00D22756" w:rsidRDefault="00D2275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 w:name="Tahoma">
    <w:panose1 w:val="020B0604030504040204"/>
    <w:charset w:val="00"/>
    <w:family w:val="auto"/>
    <w:pitch w:val="variable"/>
    <w:sig w:usb0="00000003" w:usb1="00000000" w:usb2="00000000" w:usb3="00000000" w:csb0="00000001" w:csb1="00000000"/>
  </w:font>
  <w:font w:name="ＭＳ 明朝">
    <w:panose1 w:val="00000000000000000000"/>
    <w:charset w:val="80"/>
    <w:family w:val="roman"/>
    <w:notTrueType/>
    <w:pitch w:val="fixed"/>
    <w:sig w:usb0="00000001" w:usb1="08070000" w:usb2="00000010" w:usb3="00000000" w:csb0="00020000" w:csb1="00000000"/>
  </w:font>
  <w:font w:name="Arial">
    <w:panose1 w:val="020B0604020202020204"/>
    <w:charset w:val="00"/>
    <w:family w:val="auto"/>
    <w:pitch w:val="variable"/>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p w:rsidR="00D22756" w:rsidRDefault="00064F95">
    <w:r>
      <w:rPr>
        <w:noProof/>
        <w:lang w:val="en-CA"/>
      </w:rPr>
      <w:pict>
        <v:shapetype id="_x0000_t202" coordsize="21600,21600" o:spt="202" path="m0,0l0,21600,21600,21600,21600,0xe">
          <v:stroke joinstyle="miter"/>
          <v:path gradientshapeok="t" o:connecttype="rect"/>
        </v:shapetype>
        <v:shape id="_x0000_s2063" type="#_x0000_t202" style="position:absolute;margin-left:64.1pt;margin-top:740.35pt;width:466.2pt;height:14.5pt;z-index:251632128;mso-wrap-edited:f;mso-wrap-distance-left:0;mso-wrap-distance-right:0;mso-position-horizontal-relative:page;mso-position-vertical-relative:page" wrapcoords="-62 0 -62 21600 21662 21600 21662 0 -62 0" o:allowincell="f" filled="f" stroked="f">
          <v:textbox style="mso-next-textbox:#_x0000_s2063" inset="0,0,0,0">
            <w:txbxContent>
              <w:p w:rsidR="00D22756" w:rsidRDefault="00D22756">
                <w:pPr>
                  <w:keepNext/>
                  <w:keepLines/>
                  <w:tabs>
                    <w:tab w:val="left" w:pos="5860"/>
                  </w:tabs>
                  <w:rPr>
                    <w:rFonts w:ascii="Arial" w:hAnsi="Arial" w:cs="Arial"/>
                    <w:sz w:val="20"/>
                    <w:szCs w:val="20"/>
                  </w:rPr>
                </w:pPr>
                <w:r>
                  <w:tab/>
                </w:r>
                <w:r>
                  <w:rPr>
                    <w:rFonts w:ascii="Arial" w:hAnsi="Arial" w:cs="Arial"/>
                    <w:sz w:val="20"/>
                    <w:szCs w:val="20"/>
                  </w:rPr>
                  <w:t>Christian Horizons Reference Manua!</w:t>
                </w:r>
              </w:p>
            </w:txbxContent>
          </v:textbox>
          <w10:wrap type="square" anchorx="page" anchory="page"/>
        </v:shape>
      </w:pict>
    </w: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p w:rsidR="00D22756" w:rsidRDefault="00D22756" w:rsidP="00794DA1">
    <w:pPr>
      <w:pStyle w:val="Footer"/>
      <w:tabs>
        <w:tab w:val="left" w:pos="8640"/>
        <w:tab w:val="left" w:pos="8910"/>
        <w:tab w:val="left" w:pos="9090"/>
      </w:tabs>
      <w:rPr>
        <w:sz w:val="20"/>
        <w:szCs w:val="20"/>
        <w:lang w:val="en-CA"/>
      </w:rPr>
    </w:pPr>
    <w:bookmarkStart w:id="1" w:name="_Toc306878726"/>
  </w:p>
  <w:p w:rsidR="00D22756" w:rsidRPr="00794DA1" w:rsidRDefault="00D22756" w:rsidP="00143EE4">
    <w:pPr>
      <w:pStyle w:val="Footer"/>
      <w:tabs>
        <w:tab w:val="clear" w:pos="4680"/>
        <w:tab w:val="left" w:pos="4500"/>
        <w:tab w:val="center" w:pos="6660"/>
        <w:tab w:val="left" w:pos="7650"/>
        <w:tab w:val="left" w:pos="8910"/>
        <w:tab w:val="left" w:pos="9090"/>
      </w:tabs>
      <w:rPr>
        <w:sz w:val="20"/>
        <w:szCs w:val="20"/>
        <w:lang w:val="en-CA"/>
      </w:rPr>
    </w:pPr>
    <w:r w:rsidRPr="0036522F">
      <w:rPr>
        <w:sz w:val="20"/>
        <w:szCs w:val="20"/>
        <w:lang w:val="en-CA"/>
      </w:rPr>
      <w:t>Total Communication Environment</w:t>
    </w:r>
    <w:bookmarkEnd w:id="1"/>
    <w:r>
      <w:rPr>
        <w:sz w:val="20"/>
        <w:szCs w:val="20"/>
        <w:lang w:val="en-CA"/>
      </w:rPr>
      <w:tab/>
    </w: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p w:rsidR="00D22756" w:rsidRDefault="00064F95" w:rsidP="000B2FB6">
    <w:pPr>
      <w:pStyle w:val="Footer"/>
      <w:tabs>
        <w:tab w:val="left" w:pos="8640"/>
        <w:tab w:val="left" w:pos="8910"/>
        <w:tab w:val="left" w:pos="9090"/>
      </w:tabs>
      <w:rPr>
        <w:sz w:val="20"/>
        <w:szCs w:val="20"/>
        <w:lang w:val="en-CA"/>
      </w:rPr>
    </w:pPr>
    <w:r>
      <w:rPr>
        <w:noProof/>
        <w:sz w:val="20"/>
        <w:szCs w:val="20"/>
        <w:lang w:val="en-CA" w:eastAsia="en-CA"/>
      </w:rPr>
      <w:pict>
        <v:shapetype id="_x0000_t32" coordsize="21600,21600" o:spt="32" o:oned="t" path="m0,0l21600,21600e" filled="f">
          <v:path arrowok="t" fillok="f" o:connecttype="none"/>
          <o:lock v:ext="edit" shapetype="t"/>
        </v:shapetype>
        <v:shape id="_x0000_s2561" type="#_x0000_t32" style="position:absolute;margin-left:-1.1pt;margin-top:9.55pt;width:482.4pt;height:0;z-index:251687424" o:connectortype="straight"/>
      </w:pict>
    </w:r>
  </w:p>
  <w:p w:rsidR="00D22756" w:rsidRPr="000B2FB6" w:rsidRDefault="00434CB2" w:rsidP="000B2FB6">
    <w:pPr>
      <w:tabs>
        <w:tab w:val="left" w:pos="810"/>
        <w:tab w:val="left" w:pos="1530"/>
        <w:tab w:val="left" w:pos="2340"/>
      </w:tabs>
      <w:rPr>
        <w:sz w:val="20"/>
        <w:szCs w:val="20"/>
      </w:rPr>
    </w:pPr>
    <w:r>
      <w:rPr>
        <w:sz w:val="20"/>
        <w:szCs w:val="20"/>
        <w:lang w:val="en-CA"/>
      </w:rPr>
      <w:t>TCE Policies and Procedures - Last Updated: July 2014</w:t>
    </w:r>
    <w:r>
      <w:rPr>
        <w:sz w:val="20"/>
        <w:szCs w:val="20"/>
        <w:lang w:val="en-CA"/>
      </w:rPr>
      <w:tab/>
    </w:r>
    <w:r>
      <w:rPr>
        <w:sz w:val="20"/>
        <w:szCs w:val="20"/>
        <w:lang w:val="en-CA"/>
      </w:rPr>
      <w:tab/>
    </w:r>
    <w:r>
      <w:rPr>
        <w:sz w:val="20"/>
        <w:szCs w:val="20"/>
        <w:lang w:val="en-CA"/>
      </w:rPr>
      <w:tab/>
    </w:r>
    <w:r w:rsidRPr="00F941DC">
      <w:rPr>
        <w:b/>
        <w:sz w:val="20"/>
        <w:szCs w:val="20"/>
        <w:lang w:val="en-CA"/>
      </w:rPr>
      <w:t xml:space="preserve">Section </w:t>
    </w:r>
    <w:r>
      <w:rPr>
        <w:b/>
        <w:sz w:val="20"/>
        <w:szCs w:val="20"/>
        <w:lang w:val="en-CA"/>
      </w:rPr>
      <w:t>K</w:t>
    </w:r>
    <w:r w:rsidR="00540DF0">
      <w:rPr>
        <w:b/>
        <w:sz w:val="20"/>
        <w:szCs w:val="20"/>
        <w:lang w:val="en-CA"/>
      </w:rPr>
      <w:t>.1</w:t>
    </w:r>
    <w:r w:rsidR="00D22756" w:rsidRPr="00F941DC">
      <w:rPr>
        <w:b/>
      </w:rPr>
      <w:tab/>
    </w:r>
  </w:p>
</w:ftr>
</file>

<file path=word/footer4.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p w:rsidR="00D22756" w:rsidRDefault="00064F95" w:rsidP="009D528A">
    <w:pPr>
      <w:pStyle w:val="Footer"/>
      <w:tabs>
        <w:tab w:val="left" w:pos="8640"/>
        <w:tab w:val="left" w:pos="8910"/>
        <w:tab w:val="left" w:pos="9090"/>
      </w:tabs>
      <w:rPr>
        <w:sz w:val="20"/>
        <w:szCs w:val="20"/>
        <w:lang w:val="en-CA"/>
      </w:rPr>
    </w:pPr>
    <w:r>
      <w:rPr>
        <w:noProof/>
        <w:sz w:val="20"/>
        <w:szCs w:val="20"/>
        <w:lang w:val="en-CA" w:eastAsia="en-CA"/>
      </w:rPr>
      <w:pict>
        <v:shapetype id="_x0000_t32" coordsize="21600,21600" o:spt="32" o:oned="t" path="m0,0l21600,21600e" filled="f">
          <v:path arrowok="t" fillok="f" o:connecttype="none"/>
          <o:lock v:ext="edit" shapetype="t"/>
        </v:shapetype>
        <v:shape id="_x0000_s2564" type="#_x0000_t32" style="position:absolute;margin-left:-1.1pt;margin-top:9.55pt;width:482.4pt;height:0;z-index:251689472" o:connectortype="straight"/>
      </w:pict>
    </w:r>
  </w:p>
  <w:p w:rsidR="00D22756" w:rsidRPr="00434CB2" w:rsidRDefault="00D22756" w:rsidP="00434CB2">
    <w:pPr>
      <w:pStyle w:val="Footer"/>
      <w:tabs>
        <w:tab w:val="clear" w:pos="9360"/>
        <w:tab w:val="right" w:pos="5760"/>
      </w:tabs>
      <w:rPr>
        <w:b/>
        <w:sz w:val="20"/>
        <w:szCs w:val="20"/>
        <w:lang w:val="en-CA"/>
      </w:rPr>
    </w:pPr>
    <w:r>
      <w:rPr>
        <w:sz w:val="20"/>
        <w:szCs w:val="20"/>
        <w:lang w:val="en-CA"/>
      </w:rPr>
      <w:t>TCE Policies and Procedures - Last Updated: July 2014</w:t>
    </w:r>
    <w:r>
      <w:rPr>
        <w:sz w:val="20"/>
        <w:szCs w:val="20"/>
        <w:lang w:val="en-CA"/>
      </w:rPr>
      <w:tab/>
    </w:r>
    <w:r>
      <w:rPr>
        <w:sz w:val="20"/>
        <w:szCs w:val="20"/>
        <w:lang w:val="en-CA"/>
      </w:rPr>
      <w:tab/>
    </w:r>
    <w:r>
      <w:rPr>
        <w:sz w:val="20"/>
        <w:szCs w:val="20"/>
        <w:lang w:val="en-CA"/>
      </w:rPr>
      <w:tab/>
    </w:r>
    <w:r w:rsidRPr="00F941DC">
      <w:rPr>
        <w:b/>
        <w:sz w:val="20"/>
        <w:szCs w:val="20"/>
        <w:lang w:val="en-CA"/>
      </w:rPr>
      <w:t xml:space="preserve">Section </w:t>
    </w:r>
    <w:r w:rsidR="00434CB2">
      <w:rPr>
        <w:b/>
        <w:sz w:val="20"/>
        <w:szCs w:val="20"/>
        <w:lang w:val="en-CA"/>
      </w:rPr>
      <w:t>K</w:t>
    </w:r>
    <w:r w:rsidR="00685C91">
      <w:rPr>
        <w:b/>
        <w:sz w:val="20"/>
        <w:szCs w:val="20"/>
        <w:lang w:val="en-CA"/>
      </w:rPr>
      <w:t xml:space="preserve"> </w:t>
    </w:r>
  </w:p>
</w:ftr>
</file>

<file path=word/footer5.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p w:rsidR="00685C91" w:rsidRDefault="00064F95" w:rsidP="000B2FB6">
    <w:pPr>
      <w:pStyle w:val="Footer"/>
      <w:tabs>
        <w:tab w:val="left" w:pos="8640"/>
        <w:tab w:val="left" w:pos="8910"/>
        <w:tab w:val="left" w:pos="9090"/>
      </w:tabs>
      <w:rPr>
        <w:sz w:val="20"/>
        <w:szCs w:val="20"/>
        <w:lang w:val="en-CA"/>
      </w:rPr>
    </w:pPr>
    <w:r>
      <w:rPr>
        <w:noProof/>
        <w:sz w:val="20"/>
        <w:szCs w:val="20"/>
        <w:lang w:val="en-CA" w:eastAsia="en-CA"/>
      </w:rPr>
      <w:pict>
        <v:shapetype id="_x0000_t32" coordsize="21600,21600" o:spt="32" o:oned="t" path="m0,0l21600,21600e" filled="f">
          <v:path arrowok="t" fillok="f" o:connecttype="none"/>
          <o:lock v:ext="edit" shapetype="t"/>
        </v:shapetype>
        <v:shape id="_x0000_s2574" type="#_x0000_t32" style="position:absolute;margin-left:-1.1pt;margin-top:9.55pt;width:482.4pt;height:0;z-index:251695616" o:connectortype="straight"/>
      </w:pict>
    </w:r>
  </w:p>
  <w:p w:rsidR="00685C91" w:rsidRPr="000B2FB6" w:rsidRDefault="00685C91" w:rsidP="000B2FB6">
    <w:pPr>
      <w:tabs>
        <w:tab w:val="left" w:pos="810"/>
        <w:tab w:val="left" w:pos="1530"/>
        <w:tab w:val="left" w:pos="2340"/>
      </w:tabs>
      <w:rPr>
        <w:sz w:val="20"/>
        <w:szCs w:val="20"/>
      </w:rPr>
    </w:pPr>
    <w:r>
      <w:rPr>
        <w:sz w:val="20"/>
        <w:szCs w:val="20"/>
        <w:lang w:val="en-CA"/>
      </w:rPr>
      <w:t>TCE Policies and Procedures - Last Updated: July 2014</w:t>
    </w:r>
    <w:r>
      <w:rPr>
        <w:sz w:val="20"/>
        <w:szCs w:val="20"/>
        <w:lang w:val="en-CA"/>
      </w:rPr>
      <w:tab/>
    </w:r>
    <w:r>
      <w:rPr>
        <w:sz w:val="20"/>
        <w:szCs w:val="20"/>
        <w:lang w:val="en-CA"/>
      </w:rPr>
      <w:tab/>
    </w:r>
    <w:r>
      <w:rPr>
        <w:sz w:val="20"/>
        <w:szCs w:val="20"/>
        <w:lang w:val="en-CA"/>
      </w:rPr>
      <w:tab/>
    </w:r>
    <w:r w:rsidRPr="00F941DC">
      <w:rPr>
        <w:b/>
        <w:sz w:val="20"/>
        <w:szCs w:val="20"/>
        <w:lang w:val="en-CA"/>
      </w:rPr>
      <w:t xml:space="preserve">Section </w:t>
    </w:r>
    <w:r>
      <w:rPr>
        <w:b/>
        <w:sz w:val="20"/>
        <w:szCs w:val="20"/>
        <w:lang w:val="en-CA"/>
      </w:rPr>
      <w:t>K.2</w:t>
    </w:r>
    <w:r w:rsidRPr="00F941DC">
      <w:rPr>
        <w:b/>
      </w:rPr>
      <w:tab/>
    </w:r>
  </w:p>
</w:ftr>
</file>

<file path=word/footer6.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p w:rsidR="00540DF0" w:rsidRDefault="00064F95" w:rsidP="009D528A">
    <w:pPr>
      <w:pStyle w:val="Footer"/>
      <w:tabs>
        <w:tab w:val="left" w:pos="8640"/>
        <w:tab w:val="left" w:pos="8910"/>
        <w:tab w:val="left" w:pos="9090"/>
      </w:tabs>
      <w:rPr>
        <w:sz w:val="20"/>
        <w:szCs w:val="20"/>
        <w:lang w:val="en-CA"/>
      </w:rPr>
    </w:pPr>
    <w:r>
      <w:rPr>
        <w:noProof/>
        <w:sz w:val="20"/>
        <w:szCs w:val="20"/>
        <w:lang w:val="en-CA" w:eastAsia="en-CA"/>
      </w:rPr>
      <w:pict>
        <v:shapetype id="_x0000_t32" coordsize="21600,21600" o:spt="32" o:oned="t" path="m0,0l21600,21600e" filled="f">
          <v:path arrowok="t" fillok="f" o:connecttype="none"/>
          <o:lock v:ext="edit" shapetype="t"/>
        </v:shapetype>
        <v:shape id="_x0000_s2573" type="#_x0000_t32" style="position:absolute;margin-left:-1.1pt;margin-top:9.55pt;width:482.4pt;height:0;z-index:251693568" o:connectortype="straight"/>
      </w:pict>
    </w:r>
  </w:p>
  <w:p w:rsidR="00540DF0" w:rsidRPr="00434CB2" w:rsidRDefault="00540DF0" w:rsidP="00434CB2">
    <w:pPr>
      <w:pStyle w:val="Footer"/>
      <w:tabs>
        <w:tab w:val="clear" w:pos="9360"/>
        <w:tab w:val="right" w:pos="5760"/>
      </w:tabs>
      <w:rPr>
        <w:b/>
        <w:sz w:val="20"/>
        <w:szCs w:val="20"/>
        <w:lang w:val="en-CA"/>
      </w:rPr>
    </w:pPr>
    <w:r>
      <w:rPr>
        <w:sz w:val="20"/>
        <w:szCs w:val="20"/>
        <w:lang w:val="en-CA"/>
      </w:rPr>
      <w:t>TCE Policies and Procedures - Last Updated: July 2014</w:t>
    </w:r>
    <w:r>
      <w:rPr>
        <w:sz w:val="20"/>
        <w:szCs w:val="20"/>
        <w:lang w:val="en-CA"/>
      </w:rPr>
      <w:tab/>
    </w:r>
    <w:r>
      <w:rPr>
        <w:sz w:val="20"/>
        <w:szCs w:val="20"/>
        <w:lang w:val="en-CA"/>
      </w:rPr>
      <w:tab/>
    </w:r>
    <w:r>
      <w:rPr>
        <w:sz w:val="20"/>
        <w:szCs w:val="20"/>
        <w:lang w:val="en-CA"/>
      </w:rPr>
      <w:tab/>
    </w:r>
    <w:r w:rsidRPr="00F941DC">
      <w:rPr>
        <w:b/>
        <w:sz w:val="20"/>
        <w:szCs w:val="20"/>
        <w:lang w:val="en-CA"/>
      </w:rPr>
      <w:t xml:space="preserve">Section </w:t>
    </w:r>
    <w:r>
      <w:rPr>
        <w:b/>
        <w:sz w:val="20"/>
        <w:szCs w:val="20"/>
        <w:lang w:val="en-CA"/>
      </w:rPr>
      <w:t>K</w:t>
    </w:r>
    <w:proofErr w:type="gramStart"/>
    <w:r>
      <w:rPr>
        <w:b/>
        <w:sz w:val="20"/>
        <w:szCs w:val="20"/>
        <w:lang w:val="en-CA"/>
      </w:rPr>
      <w:t>:2</w:t>
    </w:r>
    <w:proofErr w:type="gramEnd"/>
    <w:r>
      <w:rPr>
        <w:b/>
        <w:sz w:val="20"/>
        <w:szCs w:val="20"/>
        <w:lang w:val="en-CA"/>
      </w:rPr>
      <w:t>, K.3, K.4, K.5</w:t>
    </w:r>
  </w:p>
</w:ftr>
</file>

<file path=word/footer7.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p w:rsidR="00434CB2" w:rsidRDefault="00064F95" w:rsidP="009D528A">
    <w:pPr>
      <w:pStyle w:val="Footer"/>
      <w:tabs>
        <w:tab w:val="left" w:pos="8640"/>
        <w:tab w:val="left" w:pos="8910"/>
        <w:tab w:val="left" w:pos="9090"/>
      </w:tabs>
      <w:rPr>
        <w:sz w:val="20"/>
        <w:szCs w:val="20"/>
        <w:lang w:val="en-CA"/>
      </w:rPr>
    </w:pPr>
    <w:r>
      <w:rPr>
        <w:noProof/>
        <w:sz w:val="20"/>
        <w:szCs w:val="20"/>
        <w:lang w:val="en-CA" w:eastAsia="en-CA"/>
      </w:rPr>
      <w:pict>
        <v:shapetype id="_x0000_t32" coordsize="21600,21600" o:spt="32" o:oned="t" path="m0,0l21600,21600e" filled="f">
          <v:path arrowok="t" fillok="f" o:connecttype="none"/>
          <o:lock v:ext="edit" shapetype="t"/>
        </v:shapetype>
        <v:shape id="_x0000_s2572" type="#_x0000_t32" style="position:absolute;margin-left:-1.1pt;margin-top:9.55pt;width:482.4pt;height:0;z-index:251691520" o:connectortype="straight"/>
      </w:pict>
    </w:r>
  </w:p>
  <w:p w:rsidR="00434CB2" w:rsidRPr="00434CB2" w:rsidRDefault="00434CB2" w:rsidP="00434CB2">
    <w:pPr>
      <w:pStyle w:val="Footer"/>
      <w:tabs>
        <w:tab w:val="clear" w:pos="9360"/>
        <w:tab w:val="right" w:pos="5760"/>
      </w:tabs>
      <w:rPr>
        <w:b/>
        <w:sz w:val="20"/>
        <w:szCs w:val="20"/>
        <w:lang w:val="en-CA"/>
      </w:rPr>
    </w:pPr>
    <w:r>
      <w:rPr>
        <w:sz w:val="20"/>
        <w:szCs w:val="20"/>
        <w:lang w:val="en-CA"/>
      </w:rPr>
      <w:t>TCE Policies and Procedures - Last Updated: July 2014</w:t>
    </w:r>
    <w:r>
      <w:rPr>
        <w:sz w:val="20"/>
        <w:szCs w:val="20"/>
        <w:lang w:val="en-CA"/>
      </w:rPr>
      <w:tab/>
    </w:r>
    <w:r>
      <w:rPr>
        <w:sz w:val="20"/>
        <w:szCs w:val="20"/>
        <w:lang w:val="en-CA"/>
      </w:rPr>
      <w:tab/>
    </w:r>
    <w:r>
      <w:rPr>
        <w:sz w:val="20"/>
        <w:szCs w:val="20"/>
        <w:lang w:val="en-CA"/>
      </w:rPr>
      <w:tab/>
    </w:r>
    <w:r w:rsidRPr="00F941DC">
      <w:rPr>
        <w:b/>
        <w:sz w:val="20"/>
        <w:szCs w:val="20"/>
        <w:lang w:val="en-CA"/>
      </w:rPr>
      <w:t>Section</w:t>
    </w:r>
    <w:r w:rsidR="007518FF">
      <w:rPr>
        <w:b/>
        <w:sz w:val="20"/>
        <w:szCs w:val="20"/>
        <w:lang w:val="en-CA"/>
      </w:rPr>
      <w:t>s</w:t>
    </w:r>
    <w:r w:rsidRPr="00F941DC">
      <w:rPr>
        <w:b/>
        <w:sz w:val="20"/>
        <w:szCs w:val="20"/>
        <w:lang w:val="en-CA"/>
      </w:rPr>
      <w:t xml:space="preserve"> </w:t>
    </w:r>
    <w:r w:rsidR="007518FF">
      <w:rPr>
        <w:b/>
        <w:sz w:val="20"/>
        <w:szCs w:val="20"/>
        <w:lang w:val="en-CA"/>
      </w:rPr>
      <w:t>K.</w:t>
    </w:r>
    <w:r w:rsidR="00604522">
      <w:rPr>
        <w:b/>
        <w:sz w:val="20"/>
        <w:szCs w:val="20"/>
        <w:lang w:val="en-CA"/>
      </w:rPr>
      <w:t>6</w:t>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22756" w:rsidRDefault="00D22756">
      <w:r>
        <w:separator/>
      </w:r>
    </w:p>
  </w:footnote>
  <w:footnote w:type="continuationSeparator" w:id="0">
    <w:p w:rsidR="00D22756" w:rsidRDefault="00D22756">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p w:rsidR="00D22756" w:rsidRPr="00ED65D8" w:rsidRDefault="00D22756" w:rsidP="00D22756">
    <w:pPr>
      <w:pStyle w:val="Header"/>
      <w:jc w:val="center"/>
      <w:rPr>
        <w:i/>
        <w:sz w:val="20"/>
        <w:szCs w:val="20"/>
      </w:rPr>
    </w:pPr>
    <w:r w:rsidRPr="00ED65D8">
      <w:rPr>
        <w:i/>
        <w:sz w:val="20"/>
        <w:szCs w:val="20"/>
      </w:rPr>
      <w:t>TCE</w:t>
    </w:r>
  </w:p>
  <w:p w:rsidR="00D22756" w:rsidRPr="00ED65D8" w:rsidRDefault="00D22756" w:rsidP="00D22756">
    <w:pPr>
      <w:pStyle w:val="Header"/>
      <w:jc w:val="center"/>
      <w:rPr>
        <w:i/>
        <w:sz w:val="20"/>
        <w:szCs w:val="20"/>
      </w:rPr>
    </w:pPr>
  </w:p>
  <w:p w:rsidR="00D22756" w:rsidRPr="00ED65D8" w:rsidRDefault="00D22756" w:rsidP="00D22756">
    <w:pPr>
      <w:pStyle w:val="Header"/>
      <w:jc w:val="center"/>
      <w:rPr>
        <w:i/>
        <w:sz w:val="20"/>
        <w:szCs w:val="20"/>
      </w:rPr>
    </w:pPr>
    <w:r>
      <w:rPr>
        <w:i/>
        <w:sz w:val="20"/>
        <w:szCs w:val="20"/>
      </w:rPr>
      <w:t>Section K: AODA</w:t>
    </w:r>
  </w:p>
  <w:p w:rsidR="00D22756" w:rsidRDefault="00D22756">
    <w:pPr>
      <w:pStyle w:val="Heade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p w:rsidR="00D22756" w:rsidRPr="00ED65D8" w:rsidRDefault="00D22756" w:rsidP="00731942">
    <w:pPr>
      <w:pStyle w:val="Header"/>
      <w:jc w:val="center"/>
      <w:rPr>
        <w:i/>
        <w:sz w:val="20"/>
        <w:szCs w:val="20"/>
      </w:rPr>
    </w:pPr>
    <w:r w:rsidRPr="00ED65D8">
      <w:rPr>
        <w:i/>
        <w:sz w:val="20"/>
        <w:szCs w:val="20"/>
      </w:rPr>
      <w:t>TCE</w:t>
    </w:r>
  </w:p>
  <w:p w:rsidR="00D22756" w:rsidRPr="00ED65D8" w:rsidRDefault="00D22756" w:rsidP="00731942">
    <w:pPr>
      <w:pStyle w:val="Header"/>
      <w:jc w:val="center"/>
      <w:rPr>
        <w:i/>
        <w:sz w:val="20"/>
        <w:szCs w:val="20"/>
      </w:rPr>
    </w:pPr>
  </w:p>
  <w:p w:rsidR="00D22756" w:rsidRPr="00ED65D8" w:rsidRDefault="00D22756" w:rsidP="00731942">
    <w:pPr>
      <w:pStyle w:val="Header"/>
      <w:jc w:val="center"/>
      <w:rPr>
        <w:i/>
        <w:sz w:val="20"/>
        <w:szCs w:val="20"/>
      </w:rPr>
    </w:pPr>
    <w:r>
      <w:rPr>
        <w:i/>
        <w:sz w:val="20"/>
        <w:szCs w:val="20"/>
      </w:rPr>
      <w:t>Section K: AODA</w:t>
    </w:r>
  </w:p>
  <w:p w:rsidR="00D22756" w:rsidRDefault="00D22756">
    <w:pPr>
      <w:pStyle w:val="Header"/>
    </w:pP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p w:rsidR="00841DE0" w:rsidRPr="00ED65D8" w:rsidRDefault="00841DE0" w:rsidP="00841DE0">
    <w:pPr>
      <w:pStyle w:val="Header"/>
      <w:jc w:val="center"/>
      <w:rPr>
        <w:i/>
        <w:sz w:val="20"/>
        <w:szCs w:val="20"/>
      </w:rPr>
    </w:pPr>
    <w:r w:rsidRPr="00ED65D8">
      <w:rPr>
        <w:i/>
        <w:sz w:val="20"/>
        <w:szCs w:val="20"/>
      </w:rPr>
      <w:t>TCE</w:t>
    </w:r>
  </w:p>
  <w:p w:rsidR="00841DE0" w:rsidRPr="00ED65D8" w:rsidRDefault="00841DE0" w:rsidP="00841DE0">
    <w:pPr>
      <w:pStyle w:val="Header"/>
      <w:jc w:val="center"/>
      <w:rPr>
        <w:i/>
        <w:sz w:val="20"/>
        <w:szCs w:val="20"/>
      </w:rPr>
    </w:pPr>
  </w:p>
  <w:p w:rsidR="00841DE0" w:rsidRPr="00ED65D8" w:rsidRDefault="00841DE0" w:rsidP="00841DE0">
    <w:pPr>
      <w:pStyle w:val="Header"/>
      <w:jc w:val="center"/>
      <w:rPr>
        <w:i/>
        <w:sz w:val="20"/>
        <w:szCs w:val="20"/>
      </w:rPr>
    </w:pPr>
    <w:r>
      <w:rPr>
        <w:i/>
        <w:sz w:val="20"/>
        <w:szCs w:val="20"/>
      </w:rPr>
      <w:t>Section K: AODA</w:t>
    </w:r>
  </w:p>
  <w:p w:rsidR="00841DE0" w:rsidRDefault="00841DE0">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CC30F0"/>
    <w:multiLevelType w:val="hybridMultilevel"/>
    <w:tmpl w:val="305A3C2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25740D5A"/>
    <w:multiLevelType w:val="hybridMultilevel"/>
    <w:tmpl w:val="CD0AAAE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3A4E706D"/>
    <w:multiLevelType w:val="hybridMultilevel"/>
    <w:tmpl w:val="B0F054E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nsid w:val="3F780F32"/>
    <w:multiLevelType w:val="hybridMultilevel"/>
    <w:tmpl w:val="21A41A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41B90ACF"/>
    <w:multiLevelType w:val="hybridMultilevel"/>
    <w:tmpl w:val="849CFE2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43EE3B63"/>
    <w:multiLevelType w:val="hybridMultilevel"/>
    <w:tmpl w:val="D7C2A5D6"/>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6">
    <w:nsid w:val="486C16EF"/>
    <w:multiLevelType w:val="hybridMultilevel"/>
    <w:tmpl w:val="23CA478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4EFB3941"/>
    <w:multiLevelType w:val="hybridMultilevel"/>
    <w:tmpl w:val="8CF4F36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nsid w:val="51C11020"/>
    <w:multiLevelType w:val="hybridMultilevel"/>
    <w:tmpl w:val="2B48C8D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nsid w:val="5E0F3FC2"/>
    <w:multiLevelType w:val="hybridMultilevel"/>
    <w:tmpl w:val="7576BE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nsid w:val="6437541F"/>
    <w:multiLevelType w:val="hybridMultilevel"/>
    <w:tmpl w:val="DBDC434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nsid w:val="68D92C6F"/>
    <w:multiLevelType w:val="hybridMultilevel"/>
    <w:tmpl w:val="99EEE7D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2"/>
  </w:num>
  <w:num w:numId="3">
    <w:abstractNumId w:val="7"/>
  </w:num>
  <w:num w:numId="4">
    <w:abstractNumId w:val="0"/>
  </w:num>
  <w:num w:numId="5">
    <w:abstractNumId w:val="10"/>
  </w:num>
  <w:num w:numId="6">
    <w:abstractNumId w:val="6"/>
  </w:num>
  <w:num w:numId="7">
    <w:abstractNumId w:val="1"/>
  </w:num>
  <w:num w:numId="8">
    <w:abstractNumId w:val="9"/>
  </w:num>
  <w:num w:numId="9">
    <w:abstractNumId w:val="11"/>
  </w:num>
  <w:num w:numId="10">
    <w:abstractNumId w:val="4"/>
  </w:num>
  <w:num w:numId="11">
    <w:abstractNumId w:val="3"/>
  </w:num>
  <w:num w:numId="12">
    <w:abstractNumId w:val="5"/>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20"/>
  <w:drawingGridVerticalSpacing w:val="120"/>
  <w:displayHorizontalDrawingGridEvery w:val="0"/>
  <w:displayVerticalDrawingGridEvery w:val="3"/>
  <w:characterSpacingControl w:val="compressPunctuation"/>
  <w:doNotValidateAgainstSchema/>
  <w:doNotDemarcateInvalidXml/>
  <w:hdrShapeDefaults>
    <o:shapedefaults v:ext="edit" spidmax="2578"/>
    <o:shapelayout v:ext="edit">
      <o:idmap v:ext="edit" data="2"/>
      <o:rules v:ext="edit">
        <o:r id="V:Rule6" type="connector" idref="#_x0000_s2572"/>
        <o:r id="V:Rule7" type="connector" idref="#_x0000_s2561"/>
        <o:r id="V:Rule8" type="connector" idref="#_x0000_s2564"/>
        <o:r id="V:Rule9" type="connector" idref="#_x0000_s2574"/>
        <o:r id="V:Rule10" type="connector" idref="#_x0000_s2573"/>
      </o:rules>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2"/>
  </w:compat>
  <w:rsids>
    <w:rsidRoot w:val="004D73F1"/>
    <w:rsid w:val="00001458"/>
    <w:rsid w:val="00002073"/>
    <w:rsid w:val="00004989"/>
    <w:rsid w:val="000053EE"/>
    <w:rsid w:val="00006A16"/>
    <w:rsid w:val="00011227"/>
    <w:rsid w:val="000114E0"/>
    <w:rsid w:val="0001356F"/>
    <w:rsid w:val="000162F2"/>
    <w:rsid w:val="00027009"/>
    <w:rsid w:val="00034232"/>
    <w:rsid w:val="00034E31"/>
    <w:rsid w:val="00040CF1"/>
    <w:rsid w:val="0004355F"/>
    <w:rsid w:val="00043FC3"/>
    <w:rsid w:val="000543A6"/>
    <w:rsid w:val="00060333"/>
    <w:rsid w:val="00064F95"/>
    <w:rsid w:val="000731CF"/>
    <w:rsid w:val="00087635"/>
    <w:rsid w:val="00096F88"/>
    <w:rsid w:val="000A224B"/>
    <w:rsid w:val="000B26E0"/>
    <w:rsid w:val="000B2FB6"/>
    <w:rsid w:val="000C55A5"/>
    <w:rsid w:val="000C6393"/>
    <w:rsid w:val="000D0B5D"/>
    <w:rsid w:val="000D1358"/>
    <w:rsid w:val="000D1CB0"/>
    <w:rsid w:val="000D368D"/>
    <w:rsid w:val="000F283E"/>
    <w:rsid w:val="000F5EB5"/>
    <w:rsid w:val="00102546"/>
    <w:rsid w:val="00113018"/>
    <w:rsid w:val="0011677E"/>
    <w:rsid w:val="00121E5B"/>
    <w:rsid w:val="001261CD"/>
    <w:rsid w:val="00126D8B"/>
    <w:rsid w:val="00135B71"/>
    <w:rsid w:val="00141DDC"/>
    <w:rsid w:val="00143EE4"/>
    <w:rsid w:val="00153991"/>
    <w:rsid w:val="001605B9"/>
    <w:rsid w:val="00161A93"/>
    <w:rsid w:val="00163667"/>
    <w:rsid w:val="00173F05"/>
    <w:rsid w:val="0017455C"/>
    <w:rsid w:val="00182411"/>
    <w:rsid w:val="00193A96"/>
    <w:rsid w:val="00197DFB"/>
    <w:rsid w:val="001A68BD"/>
    <w:rsid w:val="001B01E1"/>
    <w:rsid w:val="001B2F4D"/>
    <w:rsid w:val="001D2D5B"/>
    <w:rsid w:val="001D3D77"/>
    <w:rsid w:val="001D7492"/>
    <w:rsid w:val="001E1017"/>
    <w:rsid w:val="001E3B08"/>
    <w:rsid w:val="001E5239"/>
    <w:rsid w:val="001F62F9"/>
    <w:rsid w:val="00201CBE"/>
    <w:rsid w:val="00212B1F"/>
    <w:rsid w:val="00221958"/>
    <w:rsid w:val="00227195"/>
    <w:rsid w:val="00230BCD"/>
    <w:rsid w:val="002410B4"/>
    <w:rsid w:val="002507EE"/>
    <w:rsid w:val="00255FD6"/>
    <w:rsid w:val="002623A7"/>
    <w:rsid w:val="00263A6D"/>
    <w:rsid w:val="00270EC6"/>
    <w:rsid w:val="00272273"/>
    <w:rsid w:val="00274B59"/>
    <w:rsid w:val="0028211B"/>
    <w:rsid w:val="002826CC"/>
    <w:rsid w:val="00282A4B"/>
    <w:rsid w:val="00283343"/>
    <w:rsid w:val="00284A2A"/>
    <w:rsid w:val="00287BB7"/>
    <w:rsid w:val="00290285"/>
    <w:rsid w:val="00290E28"/>
    <w:rsid w:val="002A0AB3"/>
    <w:rsid w:val="002A513A"/>
    <w:rsid w:val="002B0DC9"/>
    <w:rsid w:val="002B23FE"/>
    <w:rsid w:val="002B48F6"/>
    <w:rsid w:val="002C26DE"/>
    <w:rsid w:val="002E0847"/>
    <w:rsid w:val="002E2993"/>
    <w:rsid w:val="002E7185"/>
    <w:rsid w:val="00305B8D"/>
    <w:rsid w:val="0031026B"/>
    <w:rsid w:val="003119B0"/>
    <w:rsid w:val="003124DA"/>
    <w:rsid w:val="003208BA"/>
    <w:rsid w:val="00324430"/>
    <w:rsid w:val="00325158"/>
    <w:rsid w:val="003336BA"/>
    <w:rsid w:val="003342DE"/>
    <w:rsid w:val="00336D99"/>
    <w:rsid w:val="00340477"/>
    <w:rsid w:val="003414BF"/>
    <w:rsid w:val="00342EF2"/>
    <w:rsid w:val="00345AB4"/>
    <w:rsid w:val="00346594"/>
    <w:rsid w:val="00353D7B"/>
    <w:rsid w:val="003808E2"/>
    <w:rsid w:val="00391135"/>
    <w:rsid w:val="0039312E"/>
    <w:rsid w:val="003A6020"/>
    <w:rsid w:val="003A7115"/>
    <w:rsid w:val="003B4033"/>
    <w:rsid w:val="003C3A8F"/>
    <w:rsid w:val="003C49AE"/>
    <w:rsid w:val="003D1ADE"/>
    <w:rsid w:val="003D4A8B"/>
    <w:rsid w:val="003E725A"/>
    <w:rsid w:val="003F0FAB"/>
    <w:rsid w:val="003F4B1B"/>
    <w:rsid w:val="00400FDC"/>
    <w:rsid w:val="00403EFC"/>
    <w:rsid w:val="004056C7"/>
    <w:rsid w:val="00405E06"/>
    <w:rsid w:val="00407BD6"/>
    <w:rsid w:val="00412A0A"/>
    <w:rsid w:val="004165B2"/>
    <w:rsid w:val="0043243E"/>
    <w:rsid w:val="00432528"/>
    <w:rsid w:val="00434CB2"/>
    <w:rsid w:val="004366D7"/>
    <w:rsid w:val="004452E3"/>
    <w:rsid w:val="00445922"/>
    <w:rsid w:val="00446F1F"/>
    <w:rsid w:val="00453A12"/>
    <w:rsid w:val="00457ABC"/>
    <w:rsid w:val="00483695"/>
    <w:rsid w:val="004926E3"/>
    <w:rsid w:val="004B4851"/>
    <w:rsid w:val="004D1D8C"/>
    <w:rsid w:val="004D348B"/>
    <w:rsid w:val="004D38FD"/>
    <w:rsid w:val="004D70A5"/>
    <w:rsid w:val="004D73F1"/>
    <w:rsid w:val="004E4412"/>
    <w:rsid w:val="004F5464"/>
    <w:rsid w:val="004F74BF"/>
    <w:rsid w:val="004F759B"/>
    <w:rsid w:val="00504BCB"/>
    <w:rsid w:val="00505AB0"/>
    <w:rsid w:val="00510B93"/>
    <w:rsid w:val="00511EAB"/>
    <w:rsid w:val="0051476B"/>
    <w:rsid w:val="005157AB"/>
    <w:rsid w:val="005179EA"/>
    <w:rsid w:val="00517D37"/>
    <w:rsid w:val="00531603"/>
    <w:rsid w:val="00532E0D"/>
    <w:rsid w:val="00540DF0"/>
    <w:rsid w:val="00543143"/>
    <w:rsid w:val="005476C1"/>
    <w:rsid w:val="005523C1"/>
    <w:rsid w:val="0056018B"/>
    <w:rsid w:val="00561471"/>
    <w:rsid w:val="00581014"/>
    <w:rsid w:val="00592F53"/>
    <w:rsid w:val="005B0846"/>
    <w:rsid w:val="005B74F1"/>
    <w:rsid w:val="005C08A9"/>
    <w:rsid w:val="005C108D"/>
    <w:rsid w:val="005C17A4"/>
    <w:rsid w:val="005C789B"/>
    <w:rsid w:val="005E20D3"/>
    <w:rsid w:val="005E5EBE"/>
    <w:rsid w:val="005E671B"/>
    <w:rsid w:val="00600010"/>
    <w:rsid w:val="00604522"/>
    <w:rsid w:val="00604B4E"/>
    <w:rsid w:val="00605981"/>
    <w:rsid w:val="00606E12"/>
    <w:rsid w:val="006115C6"/>
    <w:rsid w:val="00611C05"/>
    <w:rsid w:val="00613B11"/>
    <w:rsid w:val="00615870"/>
    <w:rsid w:val="0062038D"/>
    <w:rsid w:val="00643C44"/>
    <w:rsid w:val="006458BD"/>
    <w:rsid w:val="00667A9E"/>
    <w:rsid w:val="00667E28"/>
    <w:rsid w:val="006709C2"/>
    <w:rsid w:val="00681B4C"/>
    <w:rsid w:val="00684953"/>
    <w:rsid w:val="00685C91"/>
    <w:rsid w:val="0068751B"/>
    <w:rsid w:val="00690BE8"/>
    <w:rsid w:val="00691EC6"/>
    <w:rsid w:val="00692107"/>
    <w:rsid w:val="00696D2E"/>
    <w:rsid w:val="006B039E"/>
    <w:rsid w:val="006B4674"/>
    <w:rsid w:val="006B5DC7"/>
    <w:rsid w:val="006C187A"/>
    <w:rsid w:val="006D3180"/>
    <w:rsid w:val="006E09B7"/>
    <w:rsid w:val="006E6147"/>
    <w:rsid w:val="006E656F"/>
    <w:rsid w:val="006E71F8"/>
    <w:rsid w:val="006F0E76"/>
    <w:rsid w:val="006F2047"/>
    <w:rsid w:val="007126C3"/>
    <w:rsid w:val="00715056"/>
    <w:rsid w:val="00721B85"/>
    <w:rsid w:val="00722BDF"/>
    <w:rsid w:val="00731942"/>
    <w:rsid w:val="007460EA"/>
    <w:rsid w:val="00746C66"/>
    <w:rsid w:val="007518FF"/>
    <w:rsid w:val="00755184"/>
    <w:rsid w:val="007555F3"/>
    <w:rsid w:val="007574A9"/>
    <w:rsid w:val="00764E98"/>
    <w:rsid w:val="007670D4"/>
    <w:rsid w:val="0077280B"/>
    <w:rsid w:val="00773ED8"/>
    <w:rsid w:val="007759CB"/>
    <w:rsid w:val="00781265"/>
    <w:rsid w:val="00794DA1"/>
    <w:rsid w:val="0079695E"/>
    <w:rsid w:val="00797FD2"/>
    <w:rsid w:val="007A190C"/>
    <w:rsid w:val="007A37B3"/>
    <w:rsid w:val="007A469B"/>
    <w:rsid w:val="007C2A7A"/>
    <w:rsid w:val="007D1B0E"/>
    <w:rsid w:val="007D20DC"/>
    <w:rsid w:val="007D4DD1"/>
    <w:rsid w:val="007D4F1D"/>
    <w:rsid w:val="007F5F55"/>
    <w:rsid w:val="007F6955"/>
    <w:rsid w:val="00807F95"/>
    <w:rsid w:val="0081140C"/>
    <w:rsid w:val="00811F41"/>
    <w:rsid w:val="00813F74"/>
    <w:rsid w:val="00814ED1"/>
    <w:rsid w:val="00815C71"/>
    <w:rsid w:val="00820392"/>
    <w:rsid w:val="00820517"/>
    <w:rsid w:val="00825116"/>
    <w:rsid w:val="00832E74"/>
    <w:rsid w:val="00841DE0"/>
    <w:rsid w:val="00842622"/>
    <w:rsid w:val="008527CF"/>
    <w:rsid w:val="0086159D"/>
    <w:rsid w:val="008620A9"/>
    <w:rsid w:val="008631E8"/>
    <w:rsid w:val="00863D63"/>
    <w:rsid w:val="00871894"/>
    <w:rsid w:val="00881096"/>
    <w:rsid w:val="00882463"/>
    <w:rsid w:val="00893884"/>
    <w:rsid w:val="0089426A"/>
    <w:rsid w:val="00894D52"/>
    <w:rsid w:val="0089740A"/>
    <w:rsid w:val="008B78D4"/>
    <w:rsid w:val="008C022F"/>
    <w:rsid w:val="008C2771"/>
    <w:rsid w:val="008C43A1"/>
    <w:rsid w:val="008D113D"/>
    <w:rsid w:val="008D28FD"/>
    <w:rsid w:val="008D613F"/>
    <w:rsid w:val="008E4C1E"/>
    <w:rsid w:val="008E5305"/>
    <w:rsid w:val="008F03C7"/>
    <w:rsid w:val="008F03E7"/>
    <w:rsid w:val="008F1D9A"/>
    <w:rsid w:val="008F619A"/>
    <w:rsid w:val="008F61D5"/>
    <w:rsid w:val="008F640B"/>
    <w:rsid w:val="008F685E"/>
    <w:rsid w:val="009018FD"/>
    <w:rsid w:val="009062B4"/>
    <w:rsid w:val="00911927"/>
    <w:rsid w:val="00912AAC"/>
    <w:rsid w:val="0091453D"/>
    <w:rsid w:val="00920B5F"/>
    <w:rsid w:val="00944898"/>
    <w:rsid w:val="009520AA"/>
    <w:rsid w:val="00955552"/>
    <w:rsid w:val="00962BC3"/>
    <w:rsid w:val="00965AC5"/>
    <w:rsid w:val="00967E9B"/>
    <w:rsid w:val="00971AC7"/>
    <w:rsid w:val="00974029"/>
    <w:rsid w:val="00984E8B"/>
    <w:rsid w:val="00986439"/>
    <w:rsid w:val="00996B13"/>
    <w:rsid w:val="009A2067"/>
    <w:rsid w:val="009A5DED"/>
    <w:rsid w:val="009B5AFD"/>
    <w:rsid w:val="009C004A"/>
    <w:rsid w:val="009C0CA5"/>
    <w:rsid w:val="009C3010"/>
    <w:rsid w:val="009C719F"/>
    <w:rsid w:val="009D528A"/>
    <w:rsid w:val="009D6D4D"/>
    <w:rsid w:val="009D7CA9"/>
    <w:rsid w:val="009E08FF"/>
    <w:rsid w:val="009E19DA"/>
    <w:rsid w:val="009E328D"/>
    <w:rsid w:val="009E7A90"/>
    <w:rsid w:val="009F1189"/>
    <w:rsid w:val="009F7B36"/>
    <w:rsid w:val="00A050C1"/>
    <w:rsid w:val="00A06767"/>
    <w:rsid w:val="00A10113"/>
    <w:rsid w:val="00A13441"/>
    <w:rsid w:val="00A13E6F"/>
    <w:rsid w:val="00A34234"/>
    <w:rsid w:val="00A45888"/>
    <w:rsid w:val="00A530E7"/>
    <w:rsid w:val="00A54FB7"/>
    <w:rsid w:val="00A55475"/>
    <w:rsid w:val="00A601BA"/>
    <w:rsid w:val="00A63701"/>
    <w:rsid w:val="00A72A1B"/>
    <w:rsid w:val="00A742E0"/>
    <w:rsid w:val="00A8026A"/>
    <w:rsid w:val="00A804B6"/>
    <w:rsid w:val="00A849DE"/>
    <w:rsid w:val="00A87C14"/>
    <w:rsid w:val="00AA18C1"/>
    <w:rsid w:val="00AA7FB2"/>
    <w:rsid w:val="00AB5DD8"/>
    <w:rsid w:val="00AB70CA"/>
    <w:rsid w:val="00AC293C"/>
    <w:rsid w:val="00AC2D48"/>
    <w:rsid w:val="00AC4F6D"/>
    <w:rsid w:val="00AD6418"/>
    <w:rsid w:val="00AD785A"/>
    <w:rsid w:val="00AE250A"/>
    <w:rsid w:val="00AF5474"/>
    <w:rsid w:val="00AF7BE0"/>
    <w:rsid w:val="00B03FF5"/>
    <w:rsid w:val="00B04054"/>
    <w:rsid w:val="00B0470B"/>
    <w:rsid w:val="00B23A73"/>
    <w:rsid w:val="00B24F0B"/>
    <w:rsid w:val="00B436EC"/>
    <w:rsid w:val="00B45A90"/>
    <w:rsid w:val="00B50412"/>
    <w:rsid w:val="00B53413"/>
    <w:rsid w:val="00B53B6F"/>
    <w:rsid w:val="00B5760B"/>
    <w:rsid w:val="00B611DA"/>
    <w:rsid w:val="00B67164"/>
    <w:rsid w:val="00B678A9"/>
    <w:rsid w:val="00B73857"/>
    <w:rsid w:val="00B73D41"/>
    <w:rsid w:val="00B759F2"/>
    <w:rsid w:val="00B75E74"/>
    <w:rsid w:val="00B76C5A"/>
    <w:rsid w:val="00B90C89"/>
    <w:rsid w:val="00BA3118"/>
    <w:rsid w:val="00BA3C3D"/>
    <w:rsid w:val="00BB2B35"/>
    <w:rsid w:val="00BB2CB6"/>
    <w:rsid w:val="00BC3B69"/>
    <w:rsid w:val="00BD2E6E"/>
    <w:rsid w:val="00BD3C41"/>
    <w:rsid w:val="00BE107F"/>
    <w:rsid w:val="00BE78E6"/>
    <w:rsid w:val="00BF520B"/>
    <w:rsid w:val="00C005E7"/>
    <w:rsid w:val="00C0193B"/>
    <w:rsid w:val="00C03D35"/>
    <w:rsid w:val="00C11434"/>
    <w:rsid w:val="00C14D21"/>
    <w:rsid w:val="00C170EC"/>
    <w:rsid w:val="00C211C8"/>
    <w:rsid w:val="00C251A3"/>
    <w:rsid w:val="00C31580"/>
    <w:rsid w:val="00C36726"/>
    <w:rsid w:val="00C401FF"/>
    <w:rsid w:val="00C41EC6"/>
    <w:rsid w:val="00C43197"/>
    <w:rsid w:val="00C43F28"/>
    <w:rsid w:val="00C50A4D"/>
    <w:rsid w:val="00C530D8"/>
    <w:rsid w:val="00C60964"/>
    <w:rsid w:val="00C62B91"/>
    <w:rsid w:val="00C641D8"/>
    <w:rsid w:val="00C6667F"/>
    <w:rsid w:val="00C66E81"/>
    <w:rsid w:val="00C70586"/>
    <w:rsid w:val="00C74297"/>
    <w:rsid w:val="00C755BB"/>
    <w:rsid w:val="00C75D22"/>
    <w:rsid w:val="00C8043A"/>
    <w:rsid w:val="00C80529"/>
    <w:rsid w:val="00C819CD"/>
    <w:rsid w:val="00CA358B"/>
    <w:rsid w:val="00CA3669"/>
    <w:rsid w:val="00CB244C"/>
    <w:rsid w:val="00CB3BE7"/>
    <w:rsid w:val="00CB6315"/>
    <w:rsid w:val="00CB6D9A"/>
    <w:rsid w:val="00CC05B6"/>
    <w:rsid w:val="00CC2D53"/>
    <w:rsid w:val="00CC7FE8"/>
    <w:rsid w:val="00CD3716"/>
    <w:rsid w:val="00CF385F"/>
    <w:rsid w:val="00D004BF"/>
    <w:rsid w:val="00D15039"/>
    <w:rsid w:val="00D153B0"/>
    <w:rsid w:val="00D178D0"/>
    <w:rsid w:val="00D22756"/>
    <w:rsid w:val="00D31CC6"/>
    <w:rsid w:val="00D33511"/>
    <w:rsid w:val="00D37BF6"/>
    <w:rsid w:val="00D42B95"/>
    <w:rsid w:val="00D44306"/>
    <w:rsid w:val="00D473B1"/>
    <w:rsid w:val="00D62D8E"/>
    <w:rsid w:val="00D64AB4"/>
    <w:rsid w:val="00D719C7"/>
    <w:rsid w:val="00D7500F"/>
    <w:rsid w:val="00D77179"/>
    <w:rsid w:val="00D80459"/>
    <w:rsid w:val="00D8141E"/>
    <w:rsid w:val="00D931BD"/>
    <w:rsid w:val="00D947D1"/>
    <w:rsid w:val="00D954B4"/>
    <w:rsid w:val="00D96133"/>
    <w:rsid w:val="00DA0370"/>
    <w:rsid w:val="00DA1014"/>
    <w:rsid w:val="00DA4814"/>
    <w:rsid w:val="00DA626B"/>
    <w:rsid w:val="00DB26B0"/>
    <w:rsid w:val="00DB26F3"/>
    <w:rsid w:val="00DB5912"/>
    <w:rsid w:val="00DB72E3"/>
    <w:rsid w:val="00DC12C5"/>
    <w:rsid w:val="00DC3689"/>
    <w:rsid w:val="00DC6B33"/>
    <w:rsid w:val="00DC74D0"/>
    <w:rsid w:val="00DD5544"/>
    <w:rsid w:val="00DE06BE"/>
    <w:rsid w:val="00DE08D2"/>
    <w:rsid w:val="00DF2A0C"/>
    <w:rsid w:val="00DF41EF"/>
    <w:rsid w:val="00E06820"/>
    <w:rsid w:val="00E079DC"/>
    <w:rsid w:val="00E10884"/>
    <w:rsid w:val="00E13292"/>
    <w:rsid w:val="00E17D99"/>
    <w:rsid w:val="00E22F5E"/>
    <w:rsid w:val="00E23A01"/>
    <w:rsid w:val="00E270F1"/>
    <w:rsid w:val="00E316C4"/>
    <w:rsid w:val="00E37323"/>
    <w:rsid w:val="00E375B6"/>
    <w:rsid w:val="00E37D61"/>
    <w:rsid w:val="00E44020"/>
    <w:rsid w:val="00E5397B"/>
    <w:rsid w:val="00E61B61"/>
    <w:rsid w:val="00E66AA4"/>
    <w:rsid w:val="00E66C08"/>
    <w:rsid w:val="00E8001E"/>
    <w:rsid w:val="00E85BAE"/>
    <w:rsid w:val="00E91946"/>
    <w:rsid w:val="00E972B6"/>
    <w:rsid w:val="00EA04F0"/>
    <w:rsid w:val="00EA23C5"/>
    <w:rsid w:val="00EA6CD5"/>
    <w:rsid w:val="00EB78CD"/>
    <w:rsid w:val="00EC4553"/>
    <w:rsid w:val="00ED2672"/>
    <w:rsid w:val="00EF6225"/>
    <w:rsid w:val="00EF7800"/>
    <w:rsid w:val="00F05AC9"/>
    <w:rsid w:val="00F0717B"/>
    <w:rsid w:val="00F13371"/>
    <w:rsid w:val="00F205C1"/>
    <w:rsid w:val="00F20A19"/>
    <w:rsid w:val="00F21E06"/>
    <w:rsid w:val="00F24846"/>
    <w:rsid w:val="00F254C7"/>
    <w:rsid w:val="00F26652"/>
    <w:rsid w:val="00F32BFC"/>
    <w:rsid w:val="00F3638F"/>
    <w:rsid w:val="00F43983"/>
    <w:rsid w:val="00F4595B"/>
    <w:rsid w:val="00F55023"/>
    <w:rsid w:val="00F571F5"/>
    <w:rsid w:val="00F57C25"/>
    <w:rsid w:val="00F60D06"/>
    <w:rsid w:val="00F61EC5"/>
    <w:rsid w:val="00F65D81"/>
    <w:rsid w:val="00F67A21"/>
    <w:rsid w:val="00F72A00"/>
    <w:rsid w:val="00F77A24"/>
    <w:rsid w:val="00F87C47"/>
    <w:rsid w:val="00F92922"/>
    <w:rsid w:val="00FA74D9"/>
    <w:rsid w:val="00FA7A59"/>
    <w:rsid w:val="00FB0079"/>
    <w:rsid w:val="00FB72ED"/>
    <w:rsid w:val="00FC332A"/>
    <w:rsid w:val="00FE0A7C"/>
    <w:rsid w:val="00FE3D7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578"/>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CA" w:eastAsia="en-CA"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nhideWhenUsed="0"/>
    <w:lsdException w:name="Subtitle" w:semiHidden="0" w:uiPriority="0"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9312E"/>
    <w:pPr>
      <w:widowControl w:val="0"/>
      <w:autoSpaceDE w:val="0"/>
      <w:autoSpaceDN w:val="0"/>
      <w:adjustRightInd w:val="0"/>
    </w:pPr>
    <w:rPr>
      <w:sz w:val="24"/>
      <w:szCs w:val="24"/>
      <w:lang w:val="en-US" w:eastAsia="en-US"/>
    </w:rPr>
  </w:style>
  <w:style w:type="paragraph" w:styleId="Heading1">
    <w:name w:val="heading 1"/>
    <w:basedOn w:val="Normal"/>
    <w:next w:val="Normal"/>
    <w:link w:val="Heading1Char"/>
    <w:qFormat/>
    <w:rsid w:val="0039312E"/>
    <w:pPr>
      <w:jc w:val="both"/>
      <w:outlineLvl w:val="0"/>
    </w:pPr>
    <w:rPr>
      <w:u w:val="single"/>
    </w:rPr>
  </w:style>
  <w:style w:type="paragraph" w:styleId="Heading2">
    <w:name w:val="heading 2"/>
    <w:basedOn w:val="Normal"/>
    <w:next w:val="Normal"/>
    <w:link w:val="Heading2Char"/>
    <w:uiPriority w:val="9"/>
    <w:unhideWhenUsed/>
    <w:qFormat/>
    <w:rsid w:val="007670D4"/>
    <w:pPr>
      <w:keepNext/>
      <w:spacing w:before="240" w:after="60"/>
      <w:outlineLvl w:val="1"/>
    </w:pPr>
    <w:rPr>
      <w:b/>
      <w:bCs/>
      <w:iCs/>
      <w:sz w:val="28"/>
      <w:szCs w:val="28"/>
    </w:rPr>
  </w:style>
  <w:style w:type="paragraph" w:styleId="Heading3">
    <w:name w:val="heading 3"/>
    <w:basedOn w:val="Normal"/>
    <w:next w:val="Normal"/>
    <w:link w:val="Heading3Char"/>
    <w:uiPriority w:val="9"/>
    <w:unhideWhenUsed/>
    <w:qFormat/>
    <w:rsid w:val="0039312E"/>
    <w:pPr>
      <w:keepNext/>
      <w:spacing w:before="240" w:after="60"/>
      <w:outlineLvl w:val="2"/>
    </w:pPr>
    <w:rPr>
      <w:rFonts w:ascii="Cambria" w:hAnsi="Cambria"/>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yle6">
    <w:name w:val="Style 6"/>
    <w:basedOn w:val="Normal"/>
    <w:uiPriority w:val="99"/>
    <w:rsid w:val="00832E74"/>
    <w:pPr>
      <w:ind w:left="5832"/>
    </w:pPr>
  </w:style>
  <w:style w:type="paragraph" w:customStyle="1" w:styleId="Style26">
    <w:name w:val="Style 26"/>
    <w:basedOn w:val="Normal"/>
    <w:uiPriority w:val="99"/>
    <w:rsid w:val="00832E74"/>
    <w:pPr>
      <w:spacing w:before="144"/>
      <w:ind w:left="936" w:right="72" w:hanging="360"/>
    </w:pPr>
  </w:style>
  <w:style w:type="paragraph" w:customStyle="1" w:styleId="Style18">
    <w:name w:val="Style 18"/>
    <w:basedOn w:val="Normal"/>
    <w:uiPriority w:val="99"/>
    <w:rsid w:val="00832E74"/>
    <w:pPr>
      <w:spacing w:line="324" w:lineRule="atLeast"/>
      <w:ind w:left="504"/>
    </w:pPr>
  </w:style>
  <w:style w:type="paragraph" w:customStyle="1" w:styleId="Style13">
    <w:name w:val="Style 13"/>
    <w:basedOn w:val="Normal"/>
    <w:uiPriority w:val="99"/>
    <w:rsid w:val="00832E74"/>
    <w:pPr>
      <w:tabs>
        <w:tab w:val="decimal" w:leader="dot" w:pos="8712"/>
      </w:tabs>
      <w:spacing w:line="384" w:lineRule="atLeast"/>
      <w:ind w:left="432"/>
    </w:pPr>
  </w:style>
  <w:style w:type="paragraph" w:customStyle="1" w:styleId="Style75">
    <w:name w:val="Style 75"/>
    <w:basedOn w:val="Normal"/>
    <w:uiPriority w:val="99"/>
    <w:rsid w:val="00832E74"/>
    <w:pPr>
      <w:spacing w:before="108"/>
      <w:ind w:left="936" w:right="144" w:hanging="432"/>
    </w:pPr>
  </w:style>
  <w:style w:type="paragraph" w:customStyle="1" w:styleId="Style33">
    <w:name w:val="Style 33"/>
    <w:basedOn w:val="Normal"/>
    <w:uiPriority w:val="99"/>
    <w:rsid w:val="00832E74"/>
    <w:pPr>
      <w:spacing w:before="108" w:after="11016"/>
      <w:ind w:left="360" w:right="216" w:hanging="360"/>
    </w:pPr>
  </w:style>
  <w:style w:type="paragraph" w:customStyle="1" w:styleId="Style21">
    <w:name w:val="Style 21"/>
    <w:basedOn w:val="Normal"/>
    <w:uiPriority w:val="99"/>
    <w:rsid w:val="00832E74"/>
    <w:pPr>
      <w:ind w:left="72"/>
    </w:pPr>
  </w:style>
  <w:style w:type="paragraph" w:customStyle="1" w:styleId="Style5">
    <w:name w:val="Style 5"/>
    <w:basedOn w:val="Normal"/>
    <w:uiPriority w:val="99"/>
    <w:rsid w:val="00832E74"/>
    <w:pPr>
      <w:spacing w:after="13824"/>
      <w:ind w:left="6912"/>
    </w:pPr>
  </w:style>
  <w:style w:type="paragraph" w:customStyle="1" w:styleId="Style47">
    <w:name w:val="Style 47"/>
    <w:basedOn w:val="Normal"/>
    <w:uiPriority w:val="99"/>
    <w:rsid w:val="00832E74"/>
    <w:pPr>
      <w:spacing w:line="384" w:lineRule="atLeast"/>
      <w:ind w:left="936"/>
    </w:pPr>
  </w:style>
  <w:style w:type="paragraph" w:customStyle="1" w:styleId="Style55">
    <w:name w:val="Style 55"/>
    <w:basedOn w:val="Normal"/>
    <w:uiPriority w:val="99"/>
    <w:rsid w:val="00832E74"/>
    <w:pPr>
      <w:spacing w:before="144"/>
      <w:ind w:left="936" w:right="72" w:hanging="432"/>
    </w:pPr>
  </w:style>
  <w:style w:type="paragraph" w:customStyle="1" w:styleId="Style34">
    <w:name w:val="Style 34"/>
    <w:basedOn w:val="Normal"/>
    <w:uiPriority w:val="99"/>
    <w:rsid w:val="00832E74"/>
    <w:pPr>
      <w:tabs>
        <w:tab w:val="left" w:pos="3492"/>
      </w:tabs>
      <w:spacing w:before="72"/>
      <w:ind w:left="144"/>
    </w:pPr>
  </w:style>
  <w:style w:type="paragraph" w:customStyle="1" w:styleId="Style37">
    <w:name w:val="Style 37"/>
    <w:basedOn w:val="Normal"/>
    <w:uiPriority w:val="99"/>
    <w:rsid w:val="00832E74"/>
    <w:pPr>
      <w:tabs>
        <w:tab w:val="left" w:pos="2700"/>
      </w:tabs>
      <w:spacing w:before="36"/>
    </w:pPr>
  </w:style>
  <w:style w:type="paragraph" w:customStyle="1" w:styleId="Style44">
    <w:name w:val="Style 44"/>
    <w:basedOn w:val="Normal"/>
    <w:uiPriority w:val="99"/>
    <w:rsid w:val="00832E74"/>
    <w:pPr>
      <w:spacing w:line="372" w:lineRule="atLeast"/>
      <w:ind w:left="576"/>
      <w:jc w:val="both"/>
    </w:pPr>
  </w:style>
  <w:style w:type="paragraph" w:customStyle="1" w:styleId="Style52">
    <w:name w:val="Style 52"/>
    <w:basedOn w:val="Normal"/>
    <w:uiPriority w:val="99"/>
    <w:rsid w:val="00832E74"/>
    <w:pPr>
      <w:spacing w:before="72"/>
      <w:ind w:left="432" w:right="72" w:hanging="432"/>
    </w:pPr>
  </w:style>
  <w:style w:type="paragraph" w:customStyle="1" w:styleId="Style46">
    <w:name w:val="Style 46"/>
    <w:basedOn w:val="Normal"/>
    <w:uiPriority w:val="99"/>
    <w:rsid w:val="00832E74"/>
    <w:pPr>
      <w:spacing w:before="144"/>
      <w:ind w:left="360" w:hanging="360"/>
    </w:pPr>
  </w:style>
  <w:style w:type="paragraph" w:customStyle="1" w:styleId="Style42">
    <w:name w:val="Style 42"/>
    <w:basedOn w:val="Normal"/>
    <w:uiPriority w:val="99"/>
    <w:rsid w:val="00832E74"/>
    <w:pPr>
      <w:spacing w:before="108"/>
      <w:ind w:left="432" w:right="288" w:hanging="432"/>
    </w:pPr>
  </w:style>
  <w:style w:type="paragraph" w:customStyle="1" w:styleId="Style60">
    <w:name w:val="Style 60"/>
    <w:basedOn w:val="Normal"/>
    <w:uiPriority w:val="99"/>
    <w:rsid w:val="00832E74"/>
    <w:pPr>
      <w:tabs>
        <w:tab w:val="left" w:pos="2952"/>
      </w:tabs>
    </w:pPr>
  </w:style>
  <w:style w:type="paragraph" w:customStyle="1" w:styleId="Style8">
    <w:name w:val="Style 8"/>
    <w:basedOn w:val="Normal"/>
    <w:uiPriority w:val="99"/>
    <w:rsid w:val="00832E74"/>
    <w:pPr>
      <w:tabs>
        <w:tab w:val="left" w:leader="dot" w:pos="8640"/>
      </w:tabs>
      <w:spacing w:line="384" w:lineRule="atLeast"/>
      <w:ind w:left="504"/>
    </w:pPr>
  </w:style>
  <w:style w:type="paragraph" w:customStyle="1" w:styleId="Style9">
    <w:name w:val="Style 9"/>
    <w:basedOn w:val="Normal"/>
    <w:uiPriority w:val="99"/>
    <w:rsid w:val="00832E74"/>
    <w:pPr>
      <w:tabs>
        <w:tab w:val="left" w:pos="1728"/>
        <w:tab w:val="left" w:leader="dot" w:pos="8640"/>
      </w:tabs>
      <w:spacing w:line="288" w:lineRule="atLeast"/>
      <w:ind w:left="720"/>
    </w:pPr>
  </w:style>
  <w:style w:type="paragraph" w:customStyle="1" w:styleId="Style57">
    <w:name w:val="Style 57"/>
    <w:basedOn w:val="Normal"/>
    <w:uiPriority w:val="99"/>
    <w:rsid w:val="00832E74"/>
    <w:pPr>
      <w:spacing w:before="72"/>
      <w:ind w:left="360" w:hanging="432"/>
    </w:pPr>
  </w:style>
  <w:style w:type="paragraph" w:customStyle="1" w:styleId="Style38">
    <w:name w:val="Style 38"/>
    <w:basedOn w:val="Normal"/>
    <w:uiPriority w:val="99"/>
    <w:rsid w:val="00832E74"/>
    <w:pPr>
      <w:spacing w:line="372" w:lineRule="atLeast"/>
      <w:ind w:left="936"/>
    </w:pPr>
  </w:style>
  <w:style w:type="paragraph" w:customStyle="1" w:styleId="Style68">
    <w:name w:val="Style 68"/>
    <w:basedOn w:val="Normal"/>
    <w:uiPriority w:val="99"/>
    <w:rsid w:val="00832E74"/>
    <w:pPr>
      <w:spacing w:before="108"/>
      <w:ind w:left="360" w:right="72" w:hanging="432"/>
    </w:pPr>
  </w:style>
  <w:style w:type="paragraph" w:customStyle="1" w:styleId="Style64">
    <w:name w:val="Style 64"/>
    <w:basedOn w:val="Normal"/>
    <w:uiPriority w:val="99"/>
    <w:rsid w:val="00832E74"/>
    <w:pPr>
      <w:spacing w:before="144"/>
      <w:ind w:left="1368" w:right="432" w:hanging="432"/>
    </w:pPr>
  </w:style>
  <w:style w:type="paragraph" w:customStyle="1" w:styleId="Style45">
    <w:name w:val="Style 45"/>
    <w:basedOn w:val="Normal"/>
    <w:uiPriority w:val="99"/>
    <w:rsid w:val="00832E74"/>
    <w:pPr>
      <w:spacing w:line="372" w:lineRule="atLeast"/>
      <w:ind w:left="936" w:hanging="432"/>
    </w:pPr>
  </w:style>
  <w:style w:type="paragraph" w:customStyle="1" w:styleId="Style48">
    <w:name w:val="Style 48"/>
    <w:basedOn w:val="Normal"/>
    <w:uiPriority w:val="99"/>
    <w:rsid w:val="00832E74"/>
    <w:pPr>
      <w:spacing w:before="108"/>
      <w:ind w:left="432" w:right="72" w:hanging="432"/>
    </w:pPr>
  </w:style>
  <w:style w:type="paragraph" w:customStyle="1" w:styleId="Style50">
    <w:name w:val="Style 50"/>
    <w:basedOn w:val="Normal"/>
    <w:uiPriority w:val="99"/>
    <w:rsid w:val="00832E74"/>
    <w:pPr>
      <w:tabs>
        <w:tab w:val="left" w:pos="2844"/>
      </w:tabs>
      <w:spacing w:before="72"/>
    </w:pPr>
  </w:style>
  <w:style w:type="paragraph" w:customStyle="1" w:styleId="Style51">
    <w:name w:val="Style 51"/>
    <w:basedOn w:val="Normal"/>
    <w:uiPriority w:val="99"/>
    <w:rsid w:val="00832E74"/>
    <w:pPr>
      <w:spacing w:before="144"/>
      <w:ind w:left="936" w:right="288" w:hanging="360"/>
    </w:pPr>
  </w:style>
  <w:style w:type="paragraph" w:customStyle="1" w:styleId="Style36">
    <w:name w:val="Style 36"/>
    <w:basedOn w:val="Normal"/>
    <w:uiPriority w:val="99"/>
    <w:rsid w:val="00832E74"/>
    <w:pPr>
      <w:spacing w:after="13428"/>
      <w:ind w:left="6768"/>
    </w:pPr>
  </w:style>
  <w:style w:type="paragraph" w:customStyle="1" w:styleId="Style62">
    <w:name w:val="Style 62"/>
    <w:basedOn w:val="Normal"/>
    <w:uiPriority w:val="99"/>
    <w:rsid w:val="00832E74"/>
    <w:pPr>
      <w:spacing w:before="108"/>
      <w:ind w:left="360" w:right="72" w:hanging="360"/>
    </w:pPr>
  </w:style>
  <w:style w:type="paragraph" w:customStyle="1" w:styleId="Style14">
    <w:name w:val="Style 14"/>
    <w:basedOn w:val="Normal"/>
    <w:uiPriority w:val="99"/>
    <w:rsid w:val="00832E74"/>
    <w:pPr>
      <w:spacing w:after="13752"/>
      <w:ind w:left="6912"/>
    </w:pPr>
  </w:style>
  <w:style w:type="paragraph" w:customStyle="1" w:styleId="Style41">
    <w:name w:val="Style 41"/>
    <w:basedOn w:val="Normal"/>
    <w:uiPriority w:val="99"/>
    <w:rsid w:val="00832E74"/>
  </w:style>
  <w:style w:type="paragraph" w:customStyle="1" w:styleId="Style61">
    <w:name w:val="Style 61"/>
    <w:basedOn w:val="Normal"/>
    <w:uiPriority w:val="99"/>
    <w:rsid w:val="00832E74"/>
    <w:pPr>
      <w:spacing w:before="72"/>
      <w:ind w:left="936" w:right="144" w:hanging="360"/>
    </w:pPr>
  </w:style>
  <w:style w:type="paragraph" w:customStyle="1" w:styleId="Style40">
    <w:name w:val="Style 40"/>
    <w:basedOn w:val="Normal"/>
    <w:uiPriority w:val="99"/>
    <w:rsid w:val="00832E74"/>
    <w:pPr>
      <w:spacing w:line="372" w:lineRule="atLeast"/>
      <w:ind w:left="1296" w:hanging="360"/>
    </w:pPr>
  </w:style>
  <w:style w:type="paragraph" w:customStyle="1" w:styleId="Style10">
    <w:name w:val="Style 10"/>
    <w:basedOn w:val="Normal"/>
    <w:uiPriority w:val="99"/>
    <w:rsid w:val="00832E74"/>
    <w:pPr>
      <w:tabs>
        <w:tab w:val="right" w:leader="dot" w:pos="9072"/>
      </w:tabs>
      <w:spacing w:line="384" w:lineRule="atLeast"/>
      <w:ind w:left="432"/>
    </w:pPr>
  </w:style>
  <w:style w:type="paragraph" w:customStyle="1" w:styleId="Style39">
    <w:name w:val="Style 39"/>
    <w:basedOn w:val="Normal"/>
    <w:uiPriority w:val="99"/>
    <w:rsid w:val="00832E74"/>
    <w:pPr>
      <w:spacing w:before="108" w:line="216" w:lineRule="exact"/>
      <w:ind w:left="1224" w:right="72" w:hanging="360"/>
    </w:pPr>
  </w:style>
  <w:style w:type="paragraph" w:customStyle="1" w:styleId="Style11">
    <w:name w:val="Style 11"/>
    <w:basedOn w:val="Normal"/>
    <w:uiPriority w:val="99"/>
    <w:rsid w:val="00832E74"/>
    <w:pPr>
      <w:tabs>
        <w:tab w:val="right" w:leader="dot" w:pos="9072"/>
      </w:tabs>
      <w:spacing w:line="384" w:lineRule="atLeast"/>
      <w:ind w:left="504"/>
    </w:pPr>
  </w:style>
  <w:style w:type="paragraph" w:customStyle="1" w:styleId="Style66">
    <w:name w:val="Style 66"/>
    <w:basedOn w:val="Normal"/>
    <w:uiPriority w:val="99"/>
    <w:rsid w:val="00832E74"/>
    <w:pPr>
      <w:spacing w:before="144"/>
      <w:ind w:left="432" w:right="72" w:hanging="432"/>
    </w:pPr>
  </w:style>
  <w:style w:type="paragraph" w:customStyle="1" w:styleId="Style74">
    <w:name w:val="Style 74"/>
    <w:basedOn w:val="Normal"/>
    <w:uiPriority w:val="99"/>
    <w:rsid w:val="00832E74"/>
    <w:pPr>
      <w:spacing w:before="72"/>
      <w:ind w:left="432" w:right="288" w:hanging="432"/>
    </w:pPr>
  </w:style>
  <w:style w:type="paragraph" w:customStyle="1" w:styleId="Style54">
    <w:name w:val="Style 54"/>
    <w:basedOn w:val="Normal"/>
    <w:uiPriority w:val="99"/>
    <w:rsid w:val="00832E74"/>
    <w:pPr>
      <w:spacing w:before="72"/>
      <w:ind w:left="360" w:right="72" w:hanging="360"/>
    </w:pPr>
  </w:style>
  <w:style w:type="paragraph" w:customStyle="1" w:styleId="Style56">
    <w:name w:val="Style 56"/>
    <w:basedOn w:val="Normal"/>
    <w:uiPriority w:val="99"/>
    <w:rsid w:val="00832E74"/>
    <w:pPr>
      <w:spacing w:before="72"/>
      <w:ind w:left="360" w:right="144" w:hanging="360"/>
    </w:pPr>
  </w:style>
  <w:style w:type="paragraph" w:customStyle="1" w:styleId="Style35">
    <w:name w:val="Style 35"/>
    <w:basedOn w:val="Normal"/>
    <w:uiPriority w:val="99"/>
    <w:rsid w:val="00832E74"/>
    <w:pPr>
      <w:spacing w:before="72" w:line="216" w:lineRule="exact"/>
      <w:ind w:left="1296" w:right="72" w:hanging="360"/>
    </w:pPr>
  </w:style>
  <w:style w:type="paragraph" w:customStyle="1" w:styleId="Style77">
    <w:name w:val="Style 77"/>
    <w:basedOn w:val="Normal"/>
    <w:uiPriority w:val="99"/>
    <w:rsid w:val="00832E74"/>
    <w:pPr>
      <w:spacing w:line="372" w:lineRule="atLeast"/>
      <w:ind w:left="504"/>
    </w:pPr>
  </w:style>
  <w:style w:type="paragraph" w:customStyle="1" w:styleId="Style63">
    <w:name w:val="Style 63"/>
    <w:basedOn w:val="Normal"/>
    <w:uiPriority w:val="99"/>
    <w:rsid w:val="00832E74"/>
    <w:pPr>
      <w:spacing w:before="108"/>
      <w:ind w:left="360" w:right="144" w:hanging="360"/>
    </w:pPr>
  </w:style>
  <w:style w:type="paragraph" w:customStyle="1" w:styleId="Style78">
    <w:name w:val="Style 78"/>
    <w:basedOn w:val="Normal"/>
    <w:uiPriority w:val="99"/>
    <w:rsid w:val="00832E74"/>
    <w:pPr>
      <w:spacing w:before="72" w:after="72"/>
      <w:ind w:left="72"/>
    </w:pPr>
  </w:style>
  <w:style w:type="paragraph" w:customStyle="1" w:styleId="Style49">
    <w:name w:val="Style 49"/>
    <w:basedOn w:val="Normal"/>
    <w:uiPriority w:val="99"/>
    <w:rsid w:val="00832E74"/>
    <w:pPr>
      <w:spacing w:after="13788"/>
      <w:ind w:left="6912"/>
    </w:pPr>
  </w:style>
  <w:style w:type="paragraph" w:customStyle="1" w:styleId="Style28">
    <w:name w:val="Style 28"/>
    <w:basedOn w:val="Normal"/>
    <w:uiPriority w:val="99"/>
    <w:rsid w:val="00832E74"/>
    <w:pPr>
      <w:spacing w:before="144"/>
      <w:ind w:left="936" w:right="288" w:hanging="432"/>
    </w:pPr>
  </w:style>
  <w:style w:type="paragraph" w:customStyle="1" w:styleId="Style1">
    <w:name w:val="Style 1"/>
    <w:basedOn w:val="Normal"/>
    <w:uiPriority w:val="99"/>
    <w:rsid w:val="00832E74"/>
    <w:pPr>
      <w:tabs>
        <w:tab w:val="right" w:pos="1512"/>
        <w:tab w:val="left" w:pos="1800"/>
      </w:tabs>
      <w:spacing w:line="408" w:lineRule="atLeast"/>
    </w:pPr>
  </w:style>
  <w:style w:type="paragraph" w:customStyle="1" w:styleId="Style7">
    <w:name w:val="Style 7"/>
    <w:basedOn w:val="Normal"/>
    <w:uiPriority w:val="99"/>
    <w:rsid w:val="00832E74"/>
    <w:pPr>
      <w:tabs>
        <w:tab w:val="left" w:pos="1836"/>
        <w:tab w:val="left" w:leader="dot" w:pos="8784"/>
      </w:tabs>
      <w:spacing w:line="408" w:lineRule="atLeast"/>
      <w:ind w:left="792"/>
    </w:pPr>
  </w:style>
  <w:style w:type="paragraph" w:customStyle="1" w:styleId="Style12">
    <w:name w:val="Style 12"/>
    <w:basedOn w:val="Normal"/>
    <w:uiPriority w:val="99"/>
    <w:rsid w:val="00832E74"/>
  </w:style>
  <w:style w:type="paragraph" w:customStyle="1" w:styleId="Style69">
    <w:name w:val="Style 69"/>
    <w:basedOn w:val="Normal"/>
    <w:uiPriority w:val="99"/>
    <w:rsid w:val="00832E74"/>
    <w:pPr>
      <w:spacing w:before="108"/>
      <w:ind w:left="1368" w:right="72" w:hanging="432"/>
    </w:pPr>
  </w:style>
  <w:style w:type="paragraph" w:customStyle="1" w:styleId="Style4">
    <w:name w:val="Style 4"/>
    <w:basedOn w:val="Normal"/>
    <w:uiPriority w:val="99"/>
    <w:rsid w:val="00832E74"/>
    <w:pPr>
      <w:tabs>
        <w:tab w:val="decimal" w:pos="1440"/>
        <w:tab w:val="left" w:pos="2052"/>
      </w:tabs>
      <w:spacing w:line="384" w:lineRule="atLeast"/>
    </w:pPr>
  </w:style>
  <w:style w:type="paragraph" w:customStyle="1" w:styleId="Style2">
    <w:name w:val="Style 2"/>
    <w:basedOn w:val="Normal"/>
    <w:uiPriority w:val="99"/>
    <w:rsid w:val="00832E74"/>
    <w:pPr>
      <w:tabs>
        <w:tab w:val="left" w:pos="1980"/>
      </w:tabs>
      <w:spacing w:line="408" w:lineRule="atLeast"/>
      <w:ind w:left="720"/>
    </w:pPr>
  </w:style>
  <w:style w:type="paragraph" w:customStyle="1" w:styleId="Style25">
    <w:name w:val="Style 25"/>
    <w:basedOn w:val="Normal"/>
    <w:uiPriority w:val="99"/>
    <w:rsid w:val="00832E74"/>
    <w:pPr>
      <w:tabs>
        <w:tab w:val="left" w:pos="2664"/>
      </w:tabs>
      <w:spacing w:before="72"/>
    </w:pPr>
  </w:style>
  <w:style w:type="paragraph" w:customStyle="1" w:styleId="Style23">
    <w:name w:val="Style 23"/>
    <w:basedOn w:val="Normal"/>
    <w:uiPriority w:val="99"/>
    <w:rsid w:val="00832E74"/>
    <w:pPr>
      <w:tabs>
        <w:tab w:val="left" w:pos="8352"/>
      </w:tabs>
      <w:spacing w:before="72"/>
    </w:pPr>
  </w:style>
  <w:style w:type="paragraph" w:customStyle="1" w:styleId="Style27">
    <w:name w:val="Style 27"/>
    <w:basedOn w:val="Normal"/>
    <w:uiPriority w:val="99"/>
    <w:rsid w:val="00832E74"/>
    <w:pPr>
      <w:spacing w:before="144"/>
      <w:ind w:left="936" w:right="216" w:hanging="360"/>
    </w:pPr>
  </w:style>
  <w:style w:type="paragraph" w:customStyle="1" w:styleId="Style29">
    <w:name w:val="Style 29"/>
    <w:basedOn w:val="Normal"/>
    <w:uiPriority w:val="99"/>
    <w:rsid w:val="00832E74"/>
    <w:pPr>
      <w:spacing w:line="360" w:lineRule="auto"/>
    </w:pPr>
  </w:style>
  <w:style w:type="paragraph" w:customStyle="1" w:styleId="Style30">
    <w:name w:val="Style 30"/>
    <w:basedOn w:val="Normal"/>
    <w:uiPriority w:val="99"/>
    <w:rsid w:val="00832E74"/>
    <w:pPr>
      <w:spacing w:before="72"/>
      <w:ind w:left="936" w:right="144" w:hanging="432"/>
    </w:pPr>
  </w:style>
  <w:style w:type="paragraph" w:customStyle="1" w:styleId="Style22">
    <w:name w:val="Style 22"/>
    <w:basedOn w:val="Normal"/>
    <w:uiPriority w:val="99"/>
    <w:rsid w:val="00832E74"/>
    <w:pPr>
      <w:spacing w:after="13392"/>
      <w:ind w:left="6696"/>
    </w:pPr>
  </w:style>
  <w:style w:type="paragraph" w:customStyle="1" w:styleId="Style73">
    <w:name w:val="Style 73"/>
    <w:basedOn w:val="Normal"/>
    <w:uiPriority w:val="99"/>
    <w:rsid w:val="00832E74"/>
    <w:pPr>
      <w:spacing w:line="360" w:lineRule="atLeast"/>
      <w:ind w:left="576"/>
    </w:pPr>
  </w:style>
  <w:style w:type="paragraph" w:customStyle="1" w:styleId="Style15">
    <w:name w:val="Style 15"/>
    <w:basedOn w:val="Normal"/>
    <w:uiPriority w:val="99"/>
    <w:rsid w:val="00832E74"/>
    <w:pPr>
      <w:tabs>
        <w:tab w:val="left" w:pos="5724"/>
      </w:tabs>
      <w:spacing w:before="72"/>
    </w:pPr>
  </w:style>
  <w:style w:type="paragraph" w:customStyle="1" w:styleId="Style32">
    <w:name w:val="Style 32"/>
    <w:basedOn w:val="Normal"/>
    <w:uiPriority w:val="99"/>
    <w:rsid w:val="00832E74"/>
    <w:pPr>
      <w:spacing w:before="504"/>
      <w:ind w:left="936" w:right="72"/>
    </w:pPr>
  </w:style>
  <w:style w:type="paragraph" w:customStyle="1" w:styleId="Style31">
    <w:name w:val="Style 31"/>
    <w:basedOn w:val="Normal"/>
    <w:uiPriority w:val="99"/>
    <w:rsid w:val="00832E74"/>
    <w:pPr>
      <w:ind w:left="6912"/>
    </w:pPr>
  </w:style>
  <w:style w:type="paragraph" w:customStyle="1" w:styleId="Style24">
    <w:name w:val="Style 24"/>
    <w:basedOn w:val="Normal"/>
    <w:uiPriority w:val="99"/>
    <w:rsid w:val="00832E74"/>
    <w:pPr>
      <w:spacing w:after="13392"/>
      <w:ind w:left="6768"/>
    </w:pPr>
  </w:style>
  <w:style w:type="paragraph" w:customStyle="1" w:styleId="Style72">
    <w:name w:val="Style 72"/>
    <w:basedOn w:val="Normal"/>
    <w:uiPriority w:val="99"/>
    <w:rsid w:val="00832E74"/>
    <w:pPr>
      <w:tabs>
        <w:tab w:val="left" w:pos="2952"/>
      </w:tabs>
      <w:spacing w:before="36"/>
    </w:pPr>
  </w:style>
  <w:style w:type="paragraph" w:customStyle="1" w:styleId="Style67">
    <w:name w:val="Style 67"/>
    <w:basedOn w:val="Normal"/>
    <w:uiPriority w:val="99"/>
    <w:rsid w:val="00832E74"/>
    <w:pPr>
      <w:spacing w:before="144"/>
      <w:ind w:left="1296" w:hanging="432"/>
    </w:pPr>
  </w:style>
  <w:style w:type="paragraph" w:customStyle="1" w:styleId="Style65">
    <w:name w:val="Style 65"/>
    <w:basedOn w:val="Normal"/>
    <w:uiPriority w:val="99"/>
    <w:rsid w:val="00832E74"/>
    <w:pPr>
      <w:spacing w:before="108"/>
      <w:ind w:left="432" w:right="72" w:hanging="360"/>
    </w:pPr>
  </w:style>
  <w:style w:type="paragraph" w:customStyle="1" w:styleId="Style70">
    <w:name w:val="Style 70"/>
    <w:basedOn w:val="Normal"/>
    <w:uiPriority w:val="99"/>
    <w:rsid w:val="00832E74"/>
    <w:pPr>
      <w:spacing w:before="144"/>
      <w:ind w:left="1296" w:right="288" w:hanging="360"/>
    </w:pPr>
  </w:style>
  <w:style w:type="paragraph" w:customStyle="1" w:styleId="Style17">
    <w:name w:val="Style 17"/>
    <w:basedOn w:val="Normal"/>
    <w:uiPriority w:val="99"/>
    <w:rsid w:val="00832E74"/>
    <w:pPr>
      <w:tabs>
        <w:tab w:val="left" w:pos="1728"/>
      </w:tabs>
      <w:spacing w:line="396" w:lineRule="atLeast"/>
      <w:ind w:left="720"/>
    </w:pPr>
  </w:style>
  <w:style w:type="paragraph" w:customStyle="1" w:styleId="Style16">
    <w:name w:val="Style 16"/>
    <w:basedOn w:val="Normal"/>
    <w:uiPriority w:val="99"/>
    <w:rsid w:val="00832E74"/>
    <w:pPr>
      <w:tabs>
        <w:tab w:val="left" w:pos="1728"/>
      </w:tabs>
      <w:spacing w:line="408" w:lineRule="atLeast"/>
      <w:ind w:left="720"/>
    </w:pPr>
  </w:style>
  <w:style w:type="paragraph" w:customStyle="1" w:styleId="Style3">
    <w:name w:val="Style 3"/>
    <w:basedOn w:val="Normal"/>
    <w:uiPriority w:val="99"/>
    <w:rsid w:val="00832E74"/>
    <w:pPr>
      <w:spacing w:line="384" w:lineRule="atLeast"/>
      <w:ind w:left="504"/>
    </w:pPr>
  </w:style>
  <w:style w:type="paragraph" w:customStyle="1" w:styleId="Style20">
    <w:name w:val="Style 20"/>
    <w:basedOn w:val="Normal"/>
    <w:uiPriority w:val="99"/>
    <w:rsid w:val="00832E74"/>
    <w:pPr>
      <w:tabs>
        <w:tab w:val="left" w:pos="3420"/>
      </w:tabs>
      <w:spacing w:before="72"/>
    </w:pPr>
  </w:style>
  <w:style w:type="paragraph" w:customStyle="1" w:styleId="Style59">
    <w:name w:val="Style 59"/>
    <w:basedOn w:val="Normal"/>
    <w:uiPriority w:val="99"/>
    <w:rsid w:val="00832E74"/>
    <w:pPr>
      <w:tabs>
        <w:tab w:val="left" w:pos="3384"/>
      </w:tabs>
      <w:spacing w:before="72"/>
    </w:pPr>
  </w:style>
  <w:style w:type="paragraph" w:customStyle="1" w:styleId="Style19">
    <w:name w:val="Style 19"/>
    <w:basedOn w:val="Normal"/>
    <w:uiPriority w:val="99"/>
    <w:rsid w:val="00832E74"/>
    <w:pPr>
      <w:tabs>
        <w:tab w:val="decimal" w:pos="1476"/>
        <w:tab w:val="left" w:pos="1944"/>
      </w:tabs>
      <w:spacing w:line="396" w:lineRule="atLeast"/>
    </w:pPr>
  </w:style>
  <w:style w:type="paragraph" w:customStyle="1" w:styleId="Style58">
    <w:name w:val="Style 58"/>
    <w:basedOn w:val="Normal"/>
    <w:uiPriority w:val="99"/>
    <w:rsid w:val="00832E74"/>
    <w:pPr>
      <w:spacing w:after="13752"/>
      <w:ind w:left="6984"/>
    </w:pPr>
  </w:style>
  <w:style w:type="paragraph" w:customStyle="1" w:styleId="Style53">
    <w:name w:val="Style 53"/>
    <w:basedOn w:val="Normal"/>
    <w:uiPriority w:val="99"/>
    <w:rsid w:val="00832E74"/>
    <w:pPr>
      <w:spacing w:line="372" w:lineRule="atLeast"/>
      <w:ind w:left="576"/>
    </w:pPr>
  </w:style>
  <w:style w:type="paragraph" w:customStyle="1" w:styleId="Style43">
    <w:name w:val="Style 43"/>
    <w:basedOn w:val="Normal"/>
    <w:uiPriority w:val="99"/>
    <w:rsid w:val="00832E74"/>
    <w:pPr>
      <w:spacing w:before="72"/>
      <w:ind w:left="432" w:right="216" w:hanging="432"/>
    </w:pPr>
  </w:style>
  <w:style w:type="paragraph" w:customStyle="1" w:styleId="Style76">
    <w:name w:val="Style 76"/>
    <w:basedOn w:val="Normal"/>
    <w:uiPriority w:val="99"/>
    <w:rsid w:val="00832E74"/>
    <w:pPr>
      <w:spacing w:before="108"/>
      <w:ind w:left="360" w:right="144" w:hanging="432"/>
    </w:pPr>
  </w:style>
  <w:style w:type="paragraph" w:customStyle="1" w:styleId="Style71">
    <w:name w:val="Style 71"/>
    <w:basedOn w:val="Normal"/>
    <w:uiPriority w:val="99"/>
    <w:rsid w:val="00832E74"/>
    <w:pPr>
      <w:tabs>
        <w:tab w:val="left" w:pos="8424"/>
      </w:tabs>
      <w:spacing w:before="36"/>
    </w:pPr>
  </w:style>
  <w:style w:type="paragraph" w:styleId="Header">
    <w:name w:val="header"/>
    <w:basedOn w:val="Normal"/>
    <w:link w:val="HeaderChar"/>
    <w:unhideWhenUsed/>
    <w:rsid w:val="00E22F5E"/>
    <w:pPr>
      <w:tabs>
        <w:tab w:val="center" w:pos="4680"/>
        <w:tab w:val="right" w:pos="9360"/>
      </w:tabs>
    </w:pPr>
  </w:style>
  <w:style w:type="character" w:customStyle="1" w:styleId="HeaderChar">
    <w:name w:val="Header Char"/>
    <w:basedOn w:val="DefaultParagraphFont"/>
    <w:link w:val="Header"/>
    <w:rsid w:val="00E22F5E"/>
    <w:rPr>
      <w:rFonts w:ascii="Times New Roman" w:hAnsi="Times New Roman"/>
      <w:sz w:val="24"/>
      <w:szCs w:val="24"/>
      <w:lang w:eastAsia="en-CA"/>
    </w:rPr>
  </w:style>
  <w:style w:type="paragraph" w:styleId="Footer">
    <w:name w:val="footer"/>
    <w:basedOn w:val="Normal"/>
    <w:link w:val="FooterChar"/>
    <w:uiPriority w:val="99"/>
    <w:unhideWhenUsed/>
    <w:rsid w:val="00E22F5E"/>
    <w:pPr>
      <w:tabs>
        <w:tab w:val="center" w:pos="4680"/>
        <w:tab w:val="right" w:pos="9360"/>
      </w:tabs>
    </w:pPr>
  </w:style>
  <w:style w:type="character" w:customStyle="1" w:styleId="FooterChar">
    <w:name w:val="Footer Char"/>
    <w:basedOn w:val="DefaultParagraphFont"/>
    <w:link w:val="Footer"/>
    <w:uiPriority w:val="99"/>
    <w:rsid w:val="00E22F5E"/>
    <w:rPr>
      <w:rFonts w:ascii="Times New Roman" w:hAnsi="Times New Roman"/>
      <w:sz w:val="24"/>
      <w:szCs w:val="24"/>
      <w:lang w:eastAsia="en-CA"/>
    </w:rPr>
  </w:style>
  <w:style w:type="paragraph" w:styleId="NoSpacing">
    <w:name w:val="No Spacing"/>
    <w:uiPriority w:val="1"/>
    <w:qFormat/>
    <w:rsid w:val="00290285"/>
    <w:pPr>
      <w:widowControl w:val="0"/>
      <w:autoSpaceDE w:val="0"/>
      <w:autoSpaceDN w:val="0"/>
      <w:adjustRightInd w:val="0"/>
    </w:pPr>
    <w:rPr>
      <w:sz w:val="24"/>
      <w:szCs w:val="24"/>
      <w:lang w:val="en-US" w:eastAsia="en-US"/>
    </w:rPr>
  </w:style>
  <w:style w:type="paragraph" w:styleId="ListParagraph">
    <w:name w:val="List Paragraph"/>
    <w:basedOn w:val="Normal"/>
    <w:uiPriority w:val="34"/>
    <w:qFormat/>
    <w:rsid w:val="00820517"/>
    <w:pPr>
      <w:ind w:left="720"/>
    </w:pPr>
  </w:style>
  <w:style w:type="character" w:styleId="Hyperlink">
    <w:name w:val="Hyperlink"/>
    <w:basedOn w:val="DefaultParagraphFont"/>
    <w:uiPriority w:val="99"/>
    <w:rsid w:val="0004355F"/>
    <w:rPr>
      <w:color w:val="0000FF"/>
      <w:u w:val="single"/>
    </w:rPr>
  </w:style>
  <w:style w:type="character" w:customStyle="1" w:styleId="Heading1Char">
    <w:name w:val="Heading 1 Char"/>
    <w:basedOn w:val="DefaultParagraphFont"/>
    <w:link w:val="Heading1"/>
    <w:rsid w:val="00604B4E"/>
    <w:rPr>
      <w:rFonts w:eastAsia="Times New Roman" w:cs="Times New Roman"/>
      <w:sz w:val="24"/>
      <w:szCs w:val="24"/>
      <w:u w:val="single"/>
      <w:lang w:val="en-US" w:eastAsia="en-US"/>
    </w:rPr>
  </w:style>
  <w:style w:type="character" w:customStyle="1" w:styleId="Heading2Char">
    <w:name w:val="Heading 2 Char"/>
    <w:basedOn w:val="DefaultParagraphFont"/>
    <w:link w:val="Heading2"/>
    <w:uiPriority w:val="9"/>
    <w:rsid w:val="007670D4"/>
    <w:rPr>
      <w:rFonts w:eastAsia="Times New Roman" w:cs="Times New Roman"/>
      <w:b/>
      <w:bCs/>
      <w:iCs/>
      <w:sz w:val="28"/>
      <w:szCs w:val="28"/>
      <w:lang w:val="en-US" w:eastAsia="en-US"/>
    </w:rPr>
  </w:style>
  <w:style w:type="character" w:customStyle="1" w:styleId="Heading3Char">
    <w:name w:val="Heading 3 Char"/>
    <w:basedOn w:val="DefaultParagraphFont"/>
    <w:link w:val="Heading3"/>
    <w:uiPriority w:val="9"/>
    <w:rsid w:val="0039312E"/>
    <w:rPr>
      <w:rFonts w:ascii="Cambria" w:eastAsia="Times New Roman" w:hAnsi="Cambria" w:cs="Times New Roman"/>
      <w:b/>
      <w:bCs/>
      <w:sz w:val="26"/>
      <w:szCs w:val="26"/>
      <w:lang w:val="en-US" w:eastAsia="en-US"/>
    </w:rPr>
  </w:style>
  <w:style w:type="paragraph" w:styleId="Title">
    <w:name w:val="Title"/>
    <w:basedOn w:val="Normal"/>
    <w:link w:val="TitleChar"/>
    <w:qFormat/>
    <w:rsid w:val="0039312E"/>
    <w:pPr>
      <w:jc w:val="center"/>
    </w:pPr>
    <w:rPr>
      <w:u w:val="single"/>
    </w:rPr>
  </w:style>
  <w:style w:type="character" w:customStyle="1" w:styleId="TitleChar">
    <w:name w:val="Title Char"/>
    <w:basedOn w:val="DefaultParagraphFont"/>
    <w:link w:val="Title"/>
    <w:rsid w:val="00D96133"/>
    <w:rPr>
      <w:sz w:val="24"/>
      <w:szCs w:val="24"/>
      <w:u w:val="single"/>
      <w:lang w:val="en-US" w:eastAsia="en-US"/>
    </w:rPr>
  </w:style>
  <w:style w:type="paragraph" w:styleId="Subtitle">
    <w:name w:val="Subtitle"/>
    <w:basedOn w:val="Normal"/>
    <w:link w:val="SubtitleChar"/>
    <w:qFormat/>
    <w:rsid w:val="0039312E"/>
    <w:pPr>
      <w:jc w:val="both"/>
    </w:pPr>
    <w:rPr>
      <w:u w:val="single"/>
    </w:rPr>
  </w:style>
  <w:style w:type="character" w:customStyle="1" w:styleId="SubtitleChar">
    <w:name w:val="Subtitle Char"/>
    <w:basedOn w:val="DefaultParagraphFont"/>
    <w:link w:val="Subtitle"/>
    <w:rsid w:val="00D96133"/>
    <w:rPr>
      <w:sz w:val="24"/>
      <w:szCs w:val="24"/>
      <w:u w:val="single"/>
      <w:lang w:val="en-US" w:eastAsia="en-US"/>
    </w:rPr>
  </w:style>
  <w:style w:type="character" w:customStyle="1" w:styleId="TCEPPheader2style">
    <w:name w:val="TCE P&amp;P header 2 style"/>
    <w:basedOn w:val="Heading2Char"/>
    <w:uiPriority w:val="1"/>
    <w:qFormat/>
    <w:rsid w:val="009A5DED"/>
    <w:rPr>
      <w:rFonts w:ascii="Times New Roman" w:eastAsia="Times New Roman" w:hAnsi="Times New Roman" w:cs="Times New Roman"/>
      <w:b/>
      <w:bCs/>
      <w:iCs/>
      <w:caps/>
      <w:sz w:val="28"/>
      <w:szCs w:val="28"/>
      <w:u w:val="none"/>
      <w:lang w:val="en-US" w:eastAsia="en-US"/>
    </w:rPr>
  </w:style>
  <w:style w:type="character" w:customStyle="1" w:styleId="TCEPPHeader1">
    <w:name w:val="TCE P&amp;P Header 1"/>
    <w:basedOn w:val="TitleChar"/>
    <w:uiPriority w:val="1"/>
    <w:qFormat/>
    <w:rsid w:val="00193A96"/>
    <w:rPr>
      <w:rFonts w:ascii="Times New Roman" w:hAnsi="Times New Roman"/>
      <w:b/>
      <w:i/>
      <w:caps/>
      <w:color w:val="auto"/>
      <w:sz w:val="32"/>
      <w:szCs w:val="24"/>
      <w:u w:val="single"/>
      <w:lang w:val="en-US" w:eastAsia="en-US"/>
    </w:rPr>
  </w:style>
  <w:style w:type="character" w:customStyle="1" w:styleId="TCEPPHeader3rdlevel">
    <w:name w:val="TCE P&amp;P Header 3rd level"/>
    <w:basedOn w:val="Heading3Char"/>
    <w:uiPriority w:val="1"/>
    <w:qFormat/>
    <w:rsid w:val="000C55A5"/>
    <w:rPr>
      <w:rFonts w:ascii="Times New Roman" w:eastAsia="Times New Roman" w:hAnsi="Times New Roman" w:cs="Times New Roman"/>
      <w:b/>
      <w:bCs/>
      <w:i/>
      <w:caps/>
      <w:sz w:val="24"/>
      <w:szCs w:val="26"/>
      <w:lang w:val="en-US" w:eastAsia="en-US"/>
    </w:rPr>
  </w:style>
  <w:style w:type="table" w:styleId="TableGrid">
    <w:name w:val="Table Grid"/>
    <w:basedOn w:val="TableNormal"/>
    <w:uiPriority w:val="59"/>
    <w:rsid w:val="00AC4F6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Heading">
    <w:name w:val="TOC Heading"/>
    <w:basedOn w:val="Heading1"/>
    <w:next w:val="Normal"/>
    <w:uiPriority w:val="39"/>
    <w:unhideWhenUsed/>
    <w:qFormat/>
    <w:rsid w:val="00517D37"/>
    <w:pPr>
      <w:keepNext/>
      <w:keepLines/>
      <w:widowControl/>
      <w:autoSpaceDE/>
      <w:autoSpaceDN/>
      <w:adjustRightInd/>
      <w:spacing w:before="480" w:line="276" w:lineRule="auto"/>
      <w:jc w:val="left"/>
      <w:outlineLvl w:val="9"/>
    </w:pPr>
    <w:rPr>
      <w:rFonts w:ascii="Cambria" w:hAnsi="Cambria"/>
      <w:b/>
      <w:bCs/>
      <w:color w:val="365F91"/>
      <w:sz w:val="28"/>
      <w:szCs w:val="28"/>
      <w:u w:val="none"/>
    </w:rPr>
  </w:style>
  <w:style w:type="paragraph" w:styleId="TOC1">
    <w:name w:val="toc 1"/>
    <w:basedOn w:val="Normal"/>
    <w:next w:val="Normal"/>
    <w:autoRedefine/>
    <w:uiPriority w:val="39"/>
    <w:unhideWhenUsed/>
    <w:rsid w:val="00517D37"/>
  </w:style>
  <w:style w:type="paragraph" w:styleId="TOC2">
    <w:name w:val="toc 2"/>
    <w:basedOn w:val="Normal"/>
    <w:next w:val="Normal"/>
    <w:autoRedefine/>
    <w:uiPriority w:val="39"/>
    <w:unhideWhenUsed/>
    <w:rsid w:val="00517D37"/>
    <w:pPr>
      <w:ind w:left="240"/>
    </w:pPr>
  </w:style>
  <w:style w:type="paragraph" w:styleId="TOC3">
    <w:name w:val="toc 3"/>
    <w:basedOn w:val="Normal"/>
    <w:next w:val="Normal"/>
    <w:autoRedefine/>
    <w:uiPriority w:val="39"/>
    <w:unhideWhenUsed/>
    <w:rsid w:val="00517D37"/>
    <w:pPr>
      <w:ind w:left="480"/>
    </w:pPr>
  </w:style>
  <w:style w:type="paragraph" w:styleId="TOC4">
    <w:name w:val="toc 4"/>
    <w:basedOn w:val="Normal"/>
    <w:next w:val="Normal"/>
    <w:autoRedefine/>
    <w:uiPriority w:val="39"/>
    <w:unhideWhenUsed/>
    <w:rsid w:val="00517D37"/>
    <w:pPr>
      <w:widowControl/>
      <w:autoSpaceDE/>
      <w:autoSpaceDN/>
      <w:adjustRightInd/>
      <w:spacing w:after="100" w:line="276" w:lineRule="auto"/>
      <w:ind w:left="660"/>
    </w:pPr>
    <w:rPr>
      <w:rFonts w:ascii="Calibri" w:hAnsi="Calibri"/>
      <w:sz w:val="22"/>
      <w:szCs w:val="22"/>
      <w:lang w:val="en-CA" w:eastAsia="en-CA"/>
    </w:rPr>
  </w:style>
  <w:style w:type="paragraph" w:styleId="TOC5">
    <w:name w:val="toc 5"/>
    <w:basedOn w:val="Normal"/>
    <w:next w:val="Normal"/>
    <w:autoRedefine/>
    <w:uiPriority w:val="39"/>
    <w:unhideWhenUsed/>
    <w:rsid w:val="00517D37"/>
    <w:pPr>
      <w:widowControl/>
      <w:autoSpaceDE/>
      <w:autoSpaceDN/>
      <w:adjustRightInd/>
      <w:spacing w:after="100" w:line="276" w:lineRule="auto"/>
      <w:ind w:left="880"/>
    </w:pPr>
    <w:rPr>
      <w:rFonts w:ascii="Calibri" w:hAnsi="Calibri"/>
      <w:sz w:val="22"/>
      <w:szCs w:val="22"/>
      <w:lang w:val="en-CA" w:eastAsia="en-CA"/>
    </w:rPr>
  </w:style>
  <w:style w:type="paragraph" w:styleId="TOC6">
    <w:name w:val="toc 6"/>
    <w:basedOn w:val="Normal"/>
    <w:next w:val="Normal"/>
    <w:autoRedefine/>
    <w:uiPriority w:val="39"/>
    <w:unhideWhenUsed/>
    <w:rsid w:val="00517D37"/>
    <w:pPr>
      <w:widowControl/>
      <w:autoSpaceDE/>
      <w:autoSpaceDN/>
      <w:adjustRightInd/>
      <w:spacing w:after="100" w:line="276" w:lineRule="auto"/>
      <w:ind w:left="1100"/>
    </w:pPr>
    <w:rPr>
      <w:rFonts w:ascii="Calibri" w:hAnsi="Calibri"/>
      <w:sz w:val="22"/>
      <w:szCs w:val="22"/>
      <w:lang w:val="en-CA" w:eastAsia="en-CA"/>
    </w:rPr>
  </w:style>
  <w:style w:type="paragraph" w:styleId="TOC7">
    <w:name w:val="toc 7"/>
    <w:basedOn w:val="Normal"/>
    <w:next w:val="Normal"/>
    <w:autoRedefine/>
    <w:uiPriority w:val="39"/>
    <w:unhideWhenUsed/>
    <w:rsid w:val="00517D37"/>
    <w:pPr>
      <w:widowControl/>
      <w:autoSpaceDE/>
      <w:autoSpaceDN/>
      <w:adjustRightInd/>
      <w:spacing w:after="100" w:line="276" w:lineRule="auto"/>
      <w:ind w:left="1320"/>
    </w:pPr>
    <w:rPr>
      <w:rFonts w:ascii="Calibri" w:hAnsi="Calibri"/>
      <w:sz w:val="22"/>
      <w:szCs w:val="22"/>
      <w:lang w:val="en-CA" w:eastAsia="en-CA"/>
    </w:rPr>
  </w:style>
  <w:style w:type="paragraph" w:styleId="TOC8">
    <w:name w:val="toc 8"/>
    <w:basedOn w:val="Normal"/>
    <w:next w:val="Normal"/>
    <w:autoRedefine/>
    <w:uiPriority w:val="39"/>
    <w:unhideWhenUsed/>
    <w:rsid w:val="00517D37"/>
    <w:pPr>
      <w:widowControl/>
      <w:autoSpaceDE/>
      <w:autoSpaceDN/>
      <w:adjustRightInd/>
      <w:spacing w:after="100" w:line="276" w:lineRule="auto"/>
      <w:ind w:left="1540"/>
    </w:pPr>
    <w:rPr>
      <w:rFonts w:ascii="Calibri" w:hAnsi="Calibri"/>
      <w:sz w:val="22"/>
      <w:szCs w:val="22"/>
      <w:lang w:val="en-CA" w:eastAsia="en-CA"/>
    </w:rPr>
  </w:style>
  <w:style w:type="paragraph" w:styleId="TOC9">
    <w:name w:val="toc 9"/>
    <w:basedOn w:val="Normal"/>
    <w:next w:val="Normal"/>
    <w:autoRedefine/>
    <w:uiPriority w:val="39"/>
    <w:unhideWhenUsed/>
    <w:rsid w:val="00517D37"/>
    <w:pPr>
      <w:widowControl/>
      <w:autoSpaceDE/>
      <w:autoSpaceDN/>
      <w:adjustRightInd/>
      <w:spacing w:after="100" w:line="276" w:lineRule="auto"/>
      <w:ind w:left="1760"/>
    </w:pPr>
    <w:rPr>
      <w:rFonts w:ascii="Calibri" w:hAnsi="Calibri"/>
      <w:sz w:val="22"/>
      <w:szCs w:val="22"/>
      <w:lang w:val="en-CA" w:eastAsia="en-CA"/>
    </w:rPr>
  </w:style>
  <w:style w:type="paragraph" w:customStyle="1" w:styleId="Level1">
    <w:name w:val="Level 1"/>
    <w:basedOn w:val="Normal"/>
    <w:rsid w:val="00667A9E"/>
    <w:pPr>
      <w:autoSpaceDE/>
      <w:autoSpaceDN/>
      <w:adjustRightInd/>
    </w:pPr>
    <w:rPr>
      <w:szCs w:val="20"/>
    </w:rPr>
  </w:style>
  <w:style w:type="paragraph" w:styleId="NormalWeb">
    <w:name w:val="Normal (Web)"/>
    <w:basedOn w:val="Normal"/>
    <w:rsid w:val="00D473B1"/>
    <w:pPr>
      <w:widowControl/>
      <w:autoSpaceDE/>
      <w:autoSpaceDN/>
      <w:adjustRightInd/>
      <w:spacing w:before="100" w:beforeAutospacing="1" w:after="100" w:afterAutospacing="1"/>
    </w:pPr>
  </w:style>
  <w:style w:type="paragraph" w:styleId="BalloonText">
    <w:name w:val="Balloon Text"/>
    <w:basedOn w:val="Normal"/>
    <w:link w:val="BalloonTextChar"/>
    <w:uiPriority w:val="99"/>
    <w:semiHidden/>
    <w:unhideWhenUsed/>
    <w:rsid w:val="00B04054"/>
    <w:rPr>
      <w:rFonts w:ascii="Tahoma" w:hAnsi="Tahoma" w:cs="Tahoma"/>
      <w:sz w:val="16"/>
      <w:szCs w:val="16"/>
    </w:rPr>
  </w:style>
  <w:style w:type="character" w:customStyle="1" w:styleId="BalloonTextChar">
    <w:name w:val="Balloon Text Char"/>
    <w:basedOn w:val="DefaultParagraphFont"/>
    <w:link w:val="BalloonText"/>
    <w:uiPriority w:val="99"/>
    <w:semiHidden/>
    <w:rsid w:val="00B04054"/>
    <w:rPr>
      <w:rFonts w:ascii="Tahoma" w:hAnsi="Tahoma" w:cs="Tahoma"/>
      <w:sz w:val="16"/>
      <w:szCs w:val="16"/>
      <w:lang w:val="en-US" w:eastAsia="en-U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doNotSaveAsSingleFile/>
</w:webSettings>
</file>

<file path=word/_rels/document.xml.rels><?xml version="1.0" encoding="UTF-8" standalone="yes"?>
<Relationships xmlns="http://schemas.openxmlformats.org/package/2006/relationships"><Relationship Id="rId9" Type="http://schemas.openxmlformats.org/officeDocument/2006/relationships/header" Target="header1.xml"/><Relationship Id="rId20" Type="http://schemas.openxmlformats.org/officeDocument/2006/relationships/fontTable" Target="fontTable.xml"/><Relationship Id="rId21" Type="http://schemas.openxmlformats.org/officeDocument/2006/relationships/theme" Target="theme/theme1.xml"/><Relationship Id="rId10" Type="http://schemas.openxmlformats.org/officeDocument/2006/relationships/footer" Target="footer1.xml"/><Relationship Id="rId11" Type="http://schemas.openxmlformats.org/officeDocument/2006/relationships/footer" Target="footer2.xml"/><Relationship Id="rId12" Type="http://schemas.openxmlformats.org/officeDocument/2006/relationships/header" Target="header2.xml"/><Relationship Id="rId13" Type="http://schemas.openxmlformats.org/officeDocument/2006/relationships/footer" Target="footer3.xml"/><Relationship Id="rId14" Type="http://schemas.openxmlformats.org/officeDocument/2006/relationships/header" Target="header3.xml"/><Relationship Id="rId15" Type="http://schemas.openxmlformats.org/officeDocument/2006/relationships/footer" Target="footer4.xml"/><Relationship Id="rId16" Type="http://schemas.openxmlformats.org/officeDocument/2006/relationships/hyperlink" Target="http://www.mcss.gov.on.ca/mcss/serve-ability/splash.html" TargetMode="External"/><Relationship Id="rId17" Type="http://schemas.openxmlformats.org/officeDocument/2006/relationships/footer" Target="footer5.xml"/><Relationship Id="rId18" Type="http://schemas.openxmlformats.org/officeDocument/2006/relationships/footer" Target="footer6.xml"/><Relationship Id="rId19" Type="http://schemas.openxmlformats.org/officeDocument/2006/relationships/footer" Target="footer7.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s>
</file>

<file path=word/_rels/settings.xml.rels><?xml version="1.0" encoding="UTF-8" standalone="yes"?>
<Relationships xmlns="http://schemas.openxmlformats.org/package/2006/relationships"><Relationship Id="rId1" Type="http://schemas.openxmlformats.org/officeDocument/2006/relationships/attachedTemplate" Target="file:///M:\Policies%20and%20Procedures\April%202013%20current%20TCE%20PP%20binder%20files\template%20for%20removal%20of%20page%20numbering%20TCE%20P&amp;Ps.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6F5F3BB-6FE3-D144-8292-DA68A9FF37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\Policies and Procedures\April 2013 current TCE PP binder files\template for removal of page numbering TCE P&amp;Ps.dotx</Template>
  <TotalTime>2</TotalTime>
  <Pages>9</Pages>
  <Words>2029</Words>
  <Characters>11568</Characters>
  <Application>Microsoft Macintosh Word</Application>
  <DocSecurity>0</DocSecurity>
  <Lines>96</Lines>
  <Paragraphs>27</Paragraphs>
  <ScaleCrop>false</ScaleCrop>
  <HeadingPairs>
    <vt:vector size="2" baseType="variant">
      <vt:variant>
        <vt:lpstr>Title</vt:lpstr>
      </vt:variant>
      <vt:variant>
        <vt:i4>1</vt:i4>
      </vt:variant>
    </vt:vector>
  </HeadingPairs>
  <TitlesOfParts>
    <vt:vector size="1" baseType="lpstr">
      <vt:lpstr> </vt:lpstr>
    </vt:vector>
  </TitlesOfParts>
  <Company/>
  <LinksUpToDate>false</LinksUpToDate>
  <CharactersWithSpaces>13570</CharactersWithSpaces>
  <SharedDoc>false</SharedDoc>
  <HLinks>
    <vt:vector size="1026" baseType="variant">
      <vt:variant>
        <vt:i4>2162742</vt:i4>
      </vt:variant>
      <vt:variant>
        <vt:i4>512</vt:i4>
      </vt:variant>
      <vt:variant>
        <vt:i4>0</vt:i4>
      </vt:variant>
      <vt:variant>
        <vt:i4>5</vt:i4>
      </vt:variant>
      <vt:variant>
        <vt:lpwstr>http://www.ontaba.org/</vt:lpwstr>
      </vt:variant>
      <vt:variant>
        <vt:lpwstr/>
      </vt:variant>
      <vt:variant>
        <vt:i4>1966138</vt:i4>
      </vt:variant>
      <vt:variant>
        <vt:i4>508</vt:i4>
      </vt:variant>
      <vt:variant>
        <vt:i4>0</vt:i4>
      </vt:variant>
      <vt:variant>
        <vt:i4>5</vt:i4>
      </vt:variant>
      <vt:variant>
        <vt:lpwstr/>
      </vt:variant>
      <vt:variant>
        <vt:lpwstr>_Toc306878894</vt:lpwstr>
      </vt:variant>
      <vt:variant>
        <vt:i4>1966138</vt:i4>
      </vt:variant>
      <vt:variant>
        <vt:i4>505</vt:i4>
      </vt:variant>
      <vt:variant>
        <vt:i4>0</vt:i4>
      </vt:variant>
      <vt:variant>
        <vt:i4>5</vt:i4>
      </vt:variant>
      <vt:variant>
        <vt:lpwstr/>
      </vt:variant>
      <vt:variant>
        <vt:lpwstr>_Toc306878893</vt:lpwstr>
      </vt:variant>
      <vt:variant>
        <vt:i4>1966138</vt:i4>
      </vt:variant>
      <vt:variant>
        <vt:i4>502</vt:i4>
      </vt:variant>
      <vt:variant>
        <vt:i4>0</vt:i4>
      </vt:variant>
      <vt:variant>
        <vt:i4>5</vt:i4>
      </vt:variant>
      <vt:variant>
        <vt:lpwstr/>
      </vt:variant>
      <vt:variant>
        <vt:lpwstr>_Toc306878892</vt:lpwstr>
      </vt:variant>
      <vt:variant>
        <vt:i4>1966138</vt:i4>
      </vt:variant>
      <vt:variant>
        <vt:i4>499</vt:i4>
      </vt:variant>
      <vt:variant>
        <vt:i4>0</vt:i4>
      </vt:variant>
      <vt:variant>
        <vt:i4>5</vt:i4>
      </vt:variant>
      <vt:variant>
        <vt:lpwstr/>
      </vt:variant>
      <vt:variant>
        <vt:lpwstr>_Toc306878891</vt:lpwstr>
      </vt:variant>
      <vt:variant>
        <vt:i4>1966138</vt:i4>
      </vt:variant>
      <vt:variant>
        <vt:i4>496</vt:i4>
      </vt:variant>
      <vt:variant>
        <vt:i4>0</vt:i4>
      </vt:variant>
      <vt:variant>
        <vt:i4>5</vt:i4>
      </vt:variant>
      <vt:variant>
        <vt:lpwstr/>
      </vt:variant>
      <vt:variant>
        <vt:lpwstr>_Toc306878890</vt:lpwstr>
      </vt:variant>
      <vt:variant>
        <vt:i4>2031674</vt:i4>
      </vt:variant>
      <vt:variant>
        <vt:i4>493</vt:i4>
      </vt:variant>
      <vt:variant>
        <vt:i4>0</vt:i4>
      </vt:variant>
      <vt:variant>
        <vt:i4>5</vt:i4>
      </vt:variant>
      <vt:variant>
        <vt:lpwstr/>
      </vt:variant>
      <vt:variant>
        <vt:lpwstr>_Toc306878889</vt:lpwstr>
      </vt:variant>
      <vt:variant>
        <vt:i4>2031674</vt:i4>
      </vt:variant>
      <vt:variant>
        <vt:i4>490</vt:i4>
      </vt:variant>
      <vt:variant>
        <vt:i4>0</vt:i4>
      </vt:variant>
      <vt:variant>
        <vt:i4>5</vt:i4>
      </vt:variant>
      <vt:variant>
        <vt:lpwstr/>
      </vt:variant>
      <vt:variant>
        <vt:lpwstr>_Toc306878888</vt:lpwstr>
      </vt:variant>
      <vt:variant>
        <vt:i4>2031674</vt:i4>
      </vt:variant>
      <vt:variant>
        <vt:i4>487</vt:i4>
      </vt:variant>
      <vt:variant>
        <vt:i4>0</vt:i4>
      </vt:variant>
      <vt:variant>
        <vt:i4>5</vt:i4>
      </vt:variant>
      <vt:variant>
        <vt:lpwstr/>
      </vt:variant>
      <vt:variant>
        <vt:lpwstr>_Toc306878887</vt:lpwstr>
      </vt:variant>
      <vt:variant>
        <vt:i4>2031674</vt:i4>
      </vt:variant>
      <vt:variant>
        <vt:i4>484</vt:i4>
      </vt:variant>
      <vt:variant>
        <vt:i4>0</vt:i4>
      </vt:variant>
      <vt:variant>
        <vt:i4>5</vt:i4>
      </vt:variant>
      <vt:variant>
        <vt:lpwstr/>
      </vt:variant>
      <vt:variant>
        <vt:lpwstr>_Toc306878886</vt:lpwstr>
      </vt:variant>
      <vt:variant>
        <vt:i4>2031674</vt:i4>
      </vt:variant>
      <vt:variant>
        <vt:i4>481</vt:i4>
      </vt:variant>
      <vt:variant>
        <vt:i4>0</vt:i4>
      </vt:variant>
      <vt:variant>
        <vt:i4>5</vt:i4>
      </vt:variant>
      <vt:variant>
        <vt:lpwstr/>
      </vt:variant>
      <vt:variant>
        <vt:lpwstr>_Toc306878885</vt:lpwstr>
      </vt:variant>
      <vt:variant>
        <vt:i4>2031674</vt:i4>
      </vt:variant>
      <vt:variant>
        <vt:i4>478</vt:i4>
      </vt:variant>
      <vt:variant>
        <vt:i4>0</vt:i4>
      </vt:variant>
      <vt:variant>
        <vt:i4>5</vt:i4>
      </vt:variant>
      <vt:variant>
        <vt:lpwstr/>
      </vt:variant>
      <vt:variant>
        <vt:lpwstr>_Toc306878884</vt:lpwstr>
      </vt:variant>
      <vt:variant>
        <vt:i4>2031674</vt:i4>
      </vt:variant>
      <vt:variant>
        <vt:i4>475</vt:i4>
      </vt:variant>
      <vt:variant>
        <vt:i4>0</vt:i4>
      </vt:variant>
      <vt:variant>
        <vt:i4>5</vt:i4>
      </vt:variant>
      <vt:variant>
        <vt:lpwstr/>
      </vt:variant>
      <vt:variant>
        <vt:lpwstr>_Toc306878883</vt:lpwstr>
      </vt:variant>
      <vt:variant>
        <vt:i4>2031674</vt:i4>
      </vt:variant>
      <vt:variant>
        <vt:i4>472</vt:i4>
      </vt:variant>
      <vt:variant>
        <vt:i4>0</vt:i4>
      </vt:variant>
      <vt:variant>
        <vt:i4>5</vt:i4>
      </vt:variant>
      <vt:variant>
        <vt:lpwstr/>
      </vt:variant>
      <vt:variant>
        <vt:lpwstr>_Toc306878882</vt:lpwstr>
      </vt:variant>
      <vt:variant>
        <vt:i4>2031674</vt:i4>
      </vt:variant>
      <vt:variant>
        <vt:i4>469</vt:i4>
      </vt:variant>
      <vt:variant>
        <vt:i4>0</vt:i4>
      </vt:variant>
      <vt:variant>
        <vt:i4>5</vt:i4>
      </vt:variant>
      <vt:variant>
        <vt:lpwstr/>
      </vt:variant>
      <vt:variant>
        <vt:lpwstr>_Toc306878881</vt:lpwstr>
      </vt:variant>
      <vt:variant>
        <vt:i4>2031674</vt:i4>
      </vt:variant>
      <vt:variant>
        <vt:i4>466</vt:i4>
      </vt:variant>
      <vt:variant>
        <vt:i4>0</vt:i4>
      </vt:variant>
      <vt:variant>
        <vt:i4>5</vt:i4>
      </vt:variant>
      <vt:variant>
        <vt:lpwstr/>
      </vt:variant>
      <vt:variant>
        <vt:lpwstr>_Toc306878880</vt:lpwstr>
      </vt:variant>
      <vt:variant>
        <vt:i4>1048634</vt:i4>
      </vt:variant>
      <vt:variant>
        <vt:i4>463</vt:i4>
      </vt:variant>
      <vt:variant>
        <vt:i4>0</vt:i4>
      </vt:variant>
      <vt:variant>
        <vt:i4>5</vt:i4>
      </vt:variant>
      <vt:variant>
        <vt:lpwstr/>
      </vt:variant>
      <vt:variant>
        <vt:lpwstr>_Toc306878879</vt:lpwstr>
      </vt:variant>
      <vt:variant>
        <vt:i4>1048634</vt:i4>
      </vt:variant>
      <vt:variant>
        <vt:i4>460</vt:i4>
      </vt:variant>
      <vt:variant>
        <vt:i4>0</vt:i4>
      </vt:variant>
      <vt:variant>
        <vt:i4>5</vt:i4>
      </vt:variant>
      <vt:variant>
        <vt:lpwstr/>
      </vt:variant>
      <vt:variant>
        <vt:lpwstr>_Toc306878878</vt:lpwstr>
      </vt:variant>
      <vt:variant>
        <vt:i4>1048634</vt:i4>
      </vt:variant>
      <vt:variant>
        <vt:i4>457</vt:i4>
      </vt:variant>
      <vt:variant>
        <vt:i4>0</vt:i4>
      </vt:variant>
      <vt:variant>
        <vt:i4>5</vt:i4>
      </vt:variant>
      <vt:variant>
        <vt:lpwstr/>
      </vt:variant>
      <vt:variant>
        <vt:lpwstr>_Toc306878877</vt:lpwstr>
      </vt:variant>
      <vt:variant>
        <vt:i4>1048634</vt:i4>
      </vt:variant>
      <vt:variant>
        <vt:i4>454</vt:i4>
      </vt:variant>
      <vt:variant>
        <vt:i4>0</vt:i4>
      </vt:variant>
      <vt:variant>
        <vt:i4>5</vt:i4>
      </vt:variant>
      <vt:variant>
        <vt:lpwstr/>
      </vt:variant>
      <vt:variant>
        <vt:lpwstr>_Toc306878876</vt:lpwstr>
      </vt:variant>
      <vt:variant>
        <vt:i4>1048634</vt:i4>
      </vt:variant>
      <vt:variant>
        <vt:i4>451</vt:i4>
      </vt:variant>
      <vt:variant>
        <vt:i4>0</vt:i4>
      </vt:variant>
      <vt:variant>
        <vt:i4>5</vt:i4>
      </vt:variant>
      <vt:variant>
        <vt:lpwstr/>
      </vt:variant>
      <vt:variant>
        <vt:lpwstr>_Toc306878875</vt:lpwstr>
      </vt:variant>
      <vt:variant>
        <vt:i4>1048634</vt:i4>
      </vt:variant>
      <vt:variant>
        <vt:i4>448</vt:i4>
      </vt:variant>
      <vt:variant>
        <vt:i4>0</vt:i4>
      </vt:variant>
      <vt:variant>
        <vt:i4>5</vt:i4>
      </vt:variant>
      <vt:variant>
        <vt:lpwstr/>
      </vt:variant>
      <vt:variant>
        <vt:lpwstr>_Toc306878874</vt:lpwstr>
      </vt:variant>
      <vt:variant>
        <vt:i4>1048634</vt:i4>
      </vt:variant>
      <vt:variant>
        <vt:i4>445</vt:i4>
      </vt:variant>
      <vt:variant>
        <vt:i4>0</vt:i4>
      </vt:variant>
      <vt:variant>
        <vt:i4>5</vt:i4>
      </vt:variant>
      <vt:variant>
        <vt:lpwstr/>
      </vt:variant>
      <vt:variant>
        <vt:lpwstr>_Toc306878873</vt:lpwstr>
      </vt:variant>
      <vt:variant>
        <vt:i4>1048634</vt:i4>
      </vt:variant>
      <vt:variant>
        <vt:i4>442</vt:i4>
      </vt:variant>
      <vt:variant>
        <vt:i4>0</vt:i4>
      </vt:variant>
      <vt:variant>
        <vt:i4>5</vt:i4>
      </vt:variant>
      <vt:variant>
        <vt:lpwstr/>
      </vt:variant>
      <vt:variant>
        <vt:lpwstr>_Toc306878872</vt:lpwstr>
      </vt:variant>
      <vt:variant>
        <vt:i4>1048634</vt:i4>
      </vt:variant>
      <vt:variant>
        <vt:i4>439</vt:i4>
      </vt:variant>
      <vt:variant>
        <vt:i4>0</vt:i4>
      </vt:variant>
      <vt:variant>
        <vt:i4>5</vt:i4>
      </vt:variant>
      <vt:variant>
        <vt:lpwstr/>
      </vt:variant>
      <vt:variant>
        <vt:lpwstr>_Toc306878871</vt:lpwstr>
      </vt:variant>
      <vt:variant>
        <vt:i4>1048634</vt:i4>
      </vt:variant>
      <vt:variant>
        <vt:i4>436</vt:i4>
      </vt:variant>
      <vt:variant>
        <vt:i4>0</vt:i4>
      </vt:variant>
      <vt:variant>
        <vt:i4>5</vt:i4>
      </vt:variant>
      <vt:variant>
        <vt:lpwstr/>
      </vt:variant>
      <vt:variant>
        <vt:lpwstr>_Toc306878870</vt:lpwstr>
      </vt:variant>
      <vt:variant>
        <vt:i4>1114170</vt:i4>
      </vt:variant>
      <vt:variant>
        <vt:i4>433</vt:i4>
      </vt:variant>
      <vt:variant>
        <vt:i4>0</vt:i4>
      </vt:variant>
      <vt:variant>
        <vt:i4>5</vt:i4>
      </vt:variant>
      <vt:variant>
        <vt:lpwstr/>
      </vt:variant>
      <vt:variant>
        <vt:lpwstr>_Toc306878869</vt:lpwstr>
      </vt:variant>
      <vt:variant>
        <vt:i4>1114170</vt:i4>
      </vt:variant>
      <vt:variant>
        <vt:i4>430</vt:i4>
      </vt:variant>
      <vt:variant>
        <vt:i4>0</vt:i4>
      </vt:variant>
      <vt:variant>
        <vt:i4>5</vt:i4>
      </vt:variant>
      <vt:variant>
        <vt:lpwstr/>
      </vt:variant>
      <vt:variant>
        <vt:lpwstr>_Toc306878868</vt:lpwstr>
      </vt:variant>
      <vt:variant>
        <vt:i4>1114170</vt:i4>
      </vt:variant>
      <vt:variant>
        <vt:i4>427</vt:i4>
      </vt:variant>
      <vt:variant>
        <vt:i4>0</vt:i4>
      </vt:variant>
      <vt:variant>
        <vt:i4>5</vt:i4>
      </vt:variant>
      <vt:variant>
        <vt:lpwstr/>
      </vt:variant>
      <vt:variant>
        <vt:lpwstr>_Toc306878867</vt:lpwstr>
      </vt:variant>
      <vt:variant>
        <vt:i4>1114170</vt:i4>
      </vt:variant>
      <vt:variant>
        <vt:i4>424</vt:i4>
      </vt:variant>
      <vt:variant>
        <vt:i4>0</vt:i4>
      </vt:variant>
      <vt:variant>
        <vt:i4>5</vt:i4>
      </vt:variant>
      <vt:variant>
        <vt:lpwstr/>
      </vt:variant>
      <vt:variant>
        <vt:lpwstr>_Toc306878866</vt:lpwstr>
      </vt:variant>
      <vt:variant>
        <vt:i4>1114170</vt:i4>
      </vt:variant>
      <vt:variant>
        <vt:i4>421</vt:i4>
      </vt:variant>
      <vt:variant>
        <vt:i4>0</vt:i4>
      </vt:variant>
      <vt:variant>
        <vt:i4>5</vt:i4>
      </vt:variant>
      <vt:variant>
        <vt:lpwstr/>
      </vt:variant>
      <vt:variant>
        <vt:lpwstr>_Toc306878865</vt:lpwstr>
      </vt:variant>
      <vt:variant>
        <vt:i4>1114170</vt:i4>
      </vt:variant>
      <vt:variant>
        <vt:i4>418</vt:i4>
      </vt:variant>
      <vt:variant>
        <vt:i4>0</vt:i4>
      </vt:variant>
      <vt:variant>
        <vt:i4>5</vt:i4>
      </vt:variant>
      <vt:variant>
        <vt:lpwstr/>
      </vt:variant>
      <vt:variant>
        <vt:lpwstr>_Toc306878864</vt:lpwstr>
      </vt:variant>
      <vt:variant>
        <vt:i4>1114170</vt:i4>
      </vt:variant>
      <vt:variant>
        <vt:i4>415</vt:i4>
      </vt:variant>
      <vt:variant>
        <vt:i4>0</vt:i4>
      </vt:variant>
      <vt:variant>
        <vt:i4>5</vt:i4>
      </vt:variant>
      <vt:variant>
        <vt:lpwstr/>
      </vt:variant>
      <vt:variant>
        <vt:lpwstr>_Toc306878863</vt:lpwstr>
      </vt:variant>
      <vt:variant>
        <vt:i4>1114170</vt:i4>
      </vt:variant>
      <vt:variant>
        <vt:i4>412</vt:i4>
      </vt:variant>
      <vt:variant>
        <vt:i4>0</vt:i4>
      </vt:variant>
      <vt:variant>
        <vt:i4>5</vt:i4>
      </vt:variant>
      <vt:variant>
        <vt:lpwstr/>
      </vt:variant>
      <vt:variant>
        <vt:lpwstr>_Toc306878862</vt:lpwstr>
      </vt:variant>
      <vt:variant>
        <vt:i4>1114170</vt:i4>
      </vt:variant>
      <vt:variant>
        <vt:i4>409</vt:i4>
      </vt:variant>
      <vt:variant>
        <vt:i4>0</vt:i4>
      </vt:variant>
      <vt:variant>
        <vt:i4>5</vt:i4>
      </vt:variant>
      <vt:variant>
        <vt:lpwstr/>
      </vt:variant>
      <vt:variant>
        <vt:lpwstr>_Toc306878861</vt:lpwstr>
      </vt:variant>
      <vt:variant>
        <vt:i4>1114170</vt:i4>
      </vt:variant>
      <vt:variant>
        <vt:i4>406</vt:i4>
      </vt:variant>
      <vt:variant>
        <vt:i4>0</vt:i4>
      </vt:variant>
      <vt:variant>
        <vt:i4>5</vt:i4>
      </vt:variant>
      <vt:variant>
        <vt:lpwstr/>
      </vt:variant>
      <vt:variant>
        <vt:lpwstr>_Toc306878860</vt:lpwstr>
      </vt:variant>
      <vt:variant>
        <vt:i4>1179706</vt:i4>
      </vt:variant>
      <vt:variant>
        <vt:i4>403</vt:i4>
      </vt:variant>
      <vt:variant>
        <vt:i4>0</vt:i4>
      </vt:variant>
      <vt:variant>
        <vt:i4>5</vt:i4>
      </vt:variant>
      <vt:variant>
        <vt:lpwstr/>
      </vt:variant>
      <vt:variant>
        <vt:lpwstr>_Toc306878859</vt:lpwstr>
      </vt:variant>
      <vt:variant>
        <vt:i4>1179706</vt:i4>
      </vt:variant>
      <vt:variant>
        <vt:i4>400</vt:i4>
      </vt:variant>
      <vt:variant>
        <vt:i4>0</vt:i4>
      </vt:variant>
      <vt:variant>
        <vt:i4>5</vt:i4>
      </vt:variant>
      <vt:variant>
        <vt:lpwstr/>
      </vt:variant>
      <vt:variant>
        <vt:lpwstr>_Toc306878858</vt:lpwstr>
      </vt:variant>
      <vt:variant>
        <vt:i4>1179706</vt:i4>
      </vt:variant>
      <vt:variant>
        <vt:i4>397</vt:i4>
      </vt:variant>
      <vt:variant>
        <vt:i4>0</vt:i4>
      </vt:variant>
      <vt:variant>
        <vt:i4>5</vt:i4>
      </vt:variant>
      <vt:variant>
        <vt:lpwstr/>
      </vt:variant>
      <vt:variant>
        <vt:lpwstr>_Toc306878857</vt:lpwstr>
      </vt:variant>
      <vt:variant>
        <vt:i4>1179706</vt:i4>
      </vt:variant>
      <vt:variant>
        <vt:i4>394</vt:i4>
      </vt:variant>
      <vt:variant>
        <vt:i4>0</vt:i4>
      </vt:variant>
      <vt:variant>
        <vt:i4>5</vt:i4>
      </vt:variant>
      <vt:variant>
        <vt:lpwstr/>
      </vt:variant>
      <vt:variant>
        <vt:lpwstr>_Toc306878856</vt:lpwstr>
      </vt:variant>
      <vt:variant>
        <vt:i4>1179706</vt:i4>
      </vt:variant>
      <vt:variant>
        <vt:i4>391</vt:i4>
      </vt:variant>
      <vt:variant>
        <vt:i4>0</vt:i4>
      </vt:variant>
      <vt:variant>
        <vt:i4>5</vt:i4>
      </vt:variant>
      <vt:variant>
        <vt:lpwstr/>
      </vt:variant>
      <vt:variant>
        <vt:lpwstr>_Toc306878855</vt:lpwstr>
      </vt:variant>
      <vt:variant>
        <vt:i4>1179706</vt:i4>
      </vt:variant>
      <vt:variant>
        <vt:i4>388</vt:i4>
      </vt:variant>
      <vt:variant>
        <vt:i4>0</vt:i4>
      </vt:variant>
      <vt:variant>
        <vt:i4>5</vt:i4>
      </vt:variant>
      <vt:variant>
        <vt:lpwstr/>
      </vt:variant>
      <vt:variant>
        <vt:lpwstr>_Toc306878854</vt:lpwstr>
      </vt:variant>
      <vt:variant>
        <vt:i4>1179706</vt:i4>
      </vt:variant>
      <vt:variant>
        <vt:i4>385</vt:i4>
      </vt:variant>
      <vt:variant>
        <vt:i4>0</vt:i4>
      </vt:variant>
      <vt:variant>
        <vt:i4>5</vt:i4>
      </vt:variant>
      <vt:variant>
        <vt:lpwstr/>
      </vt:variant>
      <vt:variant>
        <vt:lpwstr>_Toc306878853</vt:lpwstr>
      </vt:variant>
      <vt:variant>
        <vt:i4>1179706</vt:i4>
      </vt:variant>
      <vt:variant>
        <vt:i4>382</vt:i4>
      </vt:variant>
      <vt:variant>
        <vt:i4>0</vt:i4>
      </vt:variant>
      <vt:variant>
        <vt:i4>5</vt:i4>
      </vt:variant>
      <vt:variant>
        <vt:lpwstr/>
      </vt:variant>
      <vt:variant>
        <vt:lpwstr>_Toc306878852</vt:lpwstr>
      </vt:variant>
      <vt:variant>
        <vt:i4>1179706</vt:i4>
      </vt:variant>
      <vt:variant>
        <vt:i4>379</vt:i4>
      </vt:variant>
      <vt:variant>
        <vt:i4>0</vt:i4>
      </vt:variant>
      <vt:variant>
        <vt:i4>5</vt:i4>
      </vt:variant>
      <vt:variant>
        <vt:lpwstr/>
      </vt:variant>
      <vt:variant>
        <vt:lpwstr>_Toc306878851</vt:lpwstr>
      </vt:variant>
      <vt:variant>
        <vt:i4>1179706</vt:i4>
      </vt:variant>
      <vt:variant>
        <vt:i4>376</vt:i4>
      </vt:variant>
      <vt:variant>
        <vt:i4>0</vt:i4>
      </vt:variant>
      <vt:variant>
        <vt:i4>5</vt:i4>
      </vt:variant>
      <vt:variant>
        <vt:lpwstr/>
      </vt:variant>
      <vt:variant>
        <vt:lpwstr>_Toc306878850</vt:lpwstr>
      </vt:variant>
      <vt:variant>
        <vt:i4>1245242</vt:i4>
      </vt:variant>
      <vt:variant>
        <vt:i4>373</vt:i4>
      </vt:variant>
      <vt:variant>
        <vt:i4>0</vt:i4>
      </vt:variant>
      <vt:variant>
        <vt:i4>5</vt:i4>
      </vt:variant>
      <vt:variant>
        <vt:lpwstr/>
      </vt:variant>
      <vt:variant>
        <vt:lpwstr>_Toc306878849</vt:lpwstr>
      </vt:variant>
      <vt:variant>
        <vt:i4>1245242</vt:i4>
      </vt:variant>
      <vt:variant>
        <vt:i4>370</vt:i4>
      </vt:variant>
      <vt:variant>
        <vt:i4>0</vt:i4>
      </vt:variant>
      <vt:variant>
        <vt:i4>5</vt:i4>
      </vt:variant>
      <vt:variant>
        <vt:lpwstr/>
      </vt:variant>
      <vt:variant>
        <vt:lpwstr>_Toc306878848</vt:lpwstr>
      </vt:variant>
      <vt:variant>
        <vt:i4>1245242</vt:i4>
      </vt:variant>
      <vt:variant>
        <vt:i4>367</vt:i4>
      </vt:variant>
      <vt:variant>
        <vt:i4>0</vt:i4>
      </vt:variant>
      <vt:variant>
        <vt:i4>5</vt:i4>
      </vt:variant>
      <vt:variant>
        <vt:lpwstr/>
      </vt:variant>
      <vt:variant>
        <vt:lpwstr>_Toc306878847</vt:lpwstr>
      </vt:variant>
      <vt:variant>
        <vt:i4>1245242</vt:i4>
      </vt:variant>
      <vt:variant>
        <vt:i4>364</vt:i4>
      </vt:variant>
      <vt:variant>
        <vt:i4>0</vt:i4>
      </vt:variant>
      <vt:variant>
        <vt:i4>5</vt:i4>
      </vt:variant>
      <vt:variant>
        <vt:lpwstr/>
      </vt:variant>
      <vt:variant>
        <vt:lpwstr>_Toc306878846</vt:lpwstr>
      </vt:variant>
      <vt:variant>
        <vt:i4>1245242</vt:i4>
      </vt:variant>
      <vt:variant>
        <vt:i4>361</vt:i4>
      </vt:variant>
      <vt:variant>
        <vt:i4>0</vt:i4>
      </vt:variant>
      <vt:variant>
        <vt:i4>5</vt:i4>
      </vt:variant>
      <vt:variant>
        <vt:lpwstr/>
      </vt:variant>
      <vt:variant>
        <vt:lpwstr>_Toc306878845</vt:lpwstr>
      </vt:variant>
      <vt:variant>
        <vt:i4>1245242</vt:i4>
      </vt:variant>
      <vt:variant>
        <vt:i4>358</vt:i4>
      </vt:variant>
      <vt:variant>
        <vt:i4>0</vt:i4>
      </vt:variant>
      <vt:variant>
        <vt:i4>5</vt:i4>
      </vt:variant>
      <vt:variant>
        <vt:lpwstr/>
      </vt:variant>
      <vt:variant>
        <vt:lpwstr>_Toc306878844</vt:lpwstr>
      </vt:variant>
      <vt:variant>
        <vt:i4>1245242</vt:i4>
      </vt:variant>
      <vt:variant>
        <vt:i4>355</vt:i4>
      </vt:variant>
      <vt:variant>
        <vt:i4>0</vt:i4>
      </vt:variant>
      <vt:variant>
        <vt:i4>5</vt:i4>
      </vt:variant>
      <vt:variant>
        <vt:lpwstr/>
      </vt:variant>
      <vt:variant>
        <vt:lpwstr>_Toc306878843</vt:lpwstr>
      </vt:variant>
      <vt:variant>
        <vt:i4>1245242</vt:i4>
      </vt:variant>
      <vt:variant>
        <vt:i4>352</vt:i4>
      </vt:variant>
      <vt:variant>
        <vt:i4>0</vt:i4>
      </vt:variant>
      <vt:variant>
        <vt:i4>5</vt:i4>
      </vt:variant>
      <vt:variant>
        <vt:lpwstr/>
      </vt:variant>
      <vt:variant>
        <vt:lpwstr>_Toc306878842</vt:lpwstr>
      </vt:variant>
      <vt:variant>
        <vt:i4>1245242</vt:i4>
      </vt:variant>
      <vt:variant>
        <vt:i4>349</vt:i4>
      </vt:variant>
      <vt:variant>
        <vt:i4>0</vt:i4>
      </vt:variant>
      <vt:variant>
        <vt:i4>5</vt:i4>
      </vt:variant>
      <vt:variant>
        <vt:lpwstr/>
      </vt:variant>
      <vt:variant>
        <vt:lpwstr>_Toc306878841</vt:lpwstr>
      </vt:variant>
      <vt:variant>
        <vt:i4>1245242</vt:i4>
      </vt:variant>
      <vt:variant>
        <vt:i4>346</vt:i4>
      </vt:variant>
      <vt:variant>
        <vt:i4>0</vt:i4>
      </vt:variant>
      <vt:variant>
        <vt:i4>5</vt:i4>
      </vt:variant>
      <vt:variant>
        <vt:lpwstr/>
      </vt:variant>
      <vt:variant>
        <vt:lpwstr>_Toc306878840</vt:lpwstr>
      </vt:variant>
      <vt:variant>
        <vt:i4>1310778</vt:i4>
      </vt:variant>
      <vt:variant>
        <vt:i4>343</vt:i4>
      </vt:variant>
      <vt:variant>
        <vt:i4>0</vt:i4>
      </vt:variant>
      <vt:variant>
        <vt:i4>5</vt:i4>
      </vt:variant>
      <vt:variant>
        <vt:lpwstr/>
      </vt:variant>
      <vt:variant>
        <vt:lpwstr>_Toc306878839</vt:lpwstr>
      </vt:variant>
      <vt:variant>
        <vt:i4>1310778</vt:i4>
      </vt:variant>
      <vt:variant>
        <vt:i4>340</vt:i4>
      </vt:variant>
      <vt:variant>
        <vt:i4>0</vt:i4>
      </vt:variant>
      <vt:variant>
        <vt:i4>5</vt:i4>
      </vt:variant>
      <vt:variant>
        <vt:lpwstr/>
      </vt:variant>
      <vt:variant>
        <vt:lpwstr>_Toc306878838</vt:lpwstr>
      </vt:variant>
      <vt:variant>
        <vt:i4>1310778</vt:i4>
      </vt:variant>
      <vt:variant>
        <vt:i4>337</vt:i4>
      </vt:variant>
      <vt:variant>
        <vt:i4>0</vt:i4>
      </vt:variant>
      <vt:variant>
        <vt:i4>5</vt:i4>
      </vt:variant>
      <vt:variant>
        <vt:lpwstr/>
      </vt:variant>
      <vt:variant>
        <vt:lpwstr>_Toc306878837</vt:lpwstr>
      </vt:variant>
      <vt:variant>
        <vt:i4>1310778</vt:i4>
      </vt:variant>
      <vt:variant>
        <vt:i4>334</vt:i4>
      </vt:variant>
      <vt:variant>
        <vt:i4>0</vt:i4>
      </vt:variant>
      <vt:variant>
        <vt:i4>5</vt:i4>
      </vt:variant>
      <vt:variant>
        <vt:lpwstr/>
      </vt:variant>
      <vt:variant>
        <vt:lpwstr>_Toc306878836</vt:lpwstr>
      </vt:variant>
      <vt:variant>
        <vt:i4>1310778</vt:i4>
      </vt:variant>
      <vt:variant>
        <vt:i4>331</vt:i4>
      </vt:variant>
      <vt:variant>
        <vt:i4>0</vt:i4>
      </vt:variant>
      <vt:variant>
        <vt:i4>5</vt:i4>
      </vt:variant>
      <vt:variant>
        <vt:lpwstr/>
      </vt:variant>
      <vt:variant>
        <vt:lpwstr>_Toc306878835</vt:lpwstr>
      </vt:variant>
      <vt:variant>
        <vt:i4>1310778</vt:i4>
      </vt:variant>
      <vt:variant>
        <vt:i4>328</vt:i4>
      </vt:variant>
      <vt:variant>
        <vt:i4>0</vt:i4>
      </vt:variant>
      <vt:variant>
        <vt:i4>5</vt:i4>
      </vt:variant>
      <vt:variant>
        <vt:lpwstr/>
      </vt:variant>
      <vt:variant>
        <vt:lpwstr>_Toc306878834</vt:lpwstr>
      </vt:variant>
      <vt:variant>
        <vt:i4>1310778</vt:i4>
      </vt:variant>
      <vt:variant>
        <vt:i4>325</vt:i4>
      </vt:variant>
      <vt:variant>
        <vt:i4>0</vt:i4>
      </vt:variant>
      <vt:variant>
        <vt:i4>5</vt:i4>
      </vt:variant>
      <vt:variant>
        <vt:lpwstr/>
      </vt:variant>
      <vt:variant>
        <vt:lpwstr>_Toc306878833</vt:lpwstr>
      </vt:variant>
      <vt:variant>
        <vt:i4>1310778</vt:i4>
      </vt:variant>
      <vt:variant>
        <vt:i4>322</vt:i4>
      </vt:variant>
      <vt:variant>
        <vt:i4>0</vt:i4>
      </vt:variant>
      <vt:variant>
        <vt:i4>5</vt:i4>
      </vt:variant>
      <vt:variant>
        <vt:lpwstr/>
      </vt:variant>
      <vt:variant>
        <vt:lpwstr>_Toc306878832</vt:lpwstr>
      </vt:variant>
      <vt:variant>
        <vt:i4>1310778</vt:i4>
      </vt:variant>
      <vt:variant>
        <vt:i4>319</vt:i4>
      </vt:variant>
      <vt:variant>
        <vt:i4>0</vt:i4>
      </vt:variant>
      <vt:variant>
        <vt:i4>5</vt:i4>
      </vt:variant>
      <vt:variant>
        <vt:lpwstr/>
      </vt:variant>
      <vt:variant>
        <vt:lpwstr>_Toc306878831</vt:lpwstr>
      </vt:variant>
      <vt:variant>
        <vt:i4>1310778</vt:i4>
      </vt:variant>
      <vt:variant>
        <vt:i4>316</vt:i4>
      </vt:variant>
      <vt:variant>
        <vt:i4>0</vt:i4>
      </vt:variant>
      <vt:variant>
        <vt:i4>5</vt:i4>
      </vt:variant>
      <vt:variant>
        <vt:lpwstr/>
      </vt:variant>
      <vt:variant>
        <vt:lpwstr>_Toc306878830</vt:lpwstr>
      </vt:variant>
      <vt:variant>
        <vt:i4>1376314</vt:i4>
      </vt:variant>
      <vt:variant>
        <vt:i4>313</vt:i4>
      </vt:variant>
      <vt:variant>
        <vt:i4>0</vt:i4>
      </vt:variant>
      <vt:variant>
        <vt:i4>5</vt:i4>
      </vt:variant>
      <vt:variant>
        <vt:lpwstr/>
      </vt:variant>
      <vt:variant>
        <vt:lpwstr>_Toc306878829</vt:lpwstr>
      </vt:variant>
      <vt:variant>
        <vt:i4>1376314</vt:i4>
      </vt:variant>
      <vt:variant>
        <vt:i4>310</vt:i4>
      </vt:variant>
      <vt:variant>
        <vt:i4>0</vt:i4>
      </vt:variant>
      <vt:variant>
        <vt:i4>5</vt:i4>
      </vt:variant>
      <vt:variant>
        <vt:lpwstr/>
      </vt:variant>
      <vt:variant>
        <vt:lpwstr>_Toc306878828</vt:lpwstr>
      </vt:variant>
      <vt:variant>
        <vt:i4>1376314</vt:i4>
      </vt:variant>
      <vt:variant>
        <vt:i4>307</vt:i4>
      </vt:variant>
      <vt:variant>
        <vt:i4>0</vt:i4>
      </vt:variant>
      <vt:variant>
        <vt:i4>5</vt:i4>
      </vt:variant>
      <vt:variant>
        <vt:lpwstr/>
      </vt:variant>
      <vt:variant>
        <vt:lpwstr>_Toc306878827</vt:lpwstr>
      </vt:variant>
      <vt:variant>
        <vt:i4>1376314</vt:i4>
      </vt:variant>
      <vt:variant>
        <vt:i4>304</vt:i4>
      </vt:variant>
      <vt:variant>
        <vt:i4>0</vt:i4>
      </vt:variant>
      <vt:variant>
        <vt:i4>5</vt:i4>
      </vt:variant>
      <vt:variant>
        <vt:lpwstr/>
      </vt:variant>
      <vt:variant>
        <vt:lpwstr>_Toc306878826</vt:lpwstr>
      </vt:variant>
      <vt:variant>
        <vt:i4>1376314</vt:i4>
      </vt:variant>
      <vt:variant>
        <vt:i4>301</vt:i4>
      </vt:variant>
      <vt:variant>
        <vt:i4>0</vt:i4>
      </vt:variant>
      <vt:variant>
        <vt:i4>5</vt:i4>
      </vt:variant>
      <vt:variant>
        <vt:lpwstr/>
      </vt:variant>
      <vt:variant>
        <vt:lpwstr>_Toc306878825</vt:lpwstr>
      </vt:variant>
      <vt:variant>
        <vt:i4>1376314</vt:i4>
      </vt:variant>
      <vt:variant>
        <vt:i4>298</vt:i4>
      </vt:variant>
      <vt:variant>
        <vt:i4>0</vt:i4>
      </vt:variant>
      <vt:variant>
        <vt:i4>5</vt:i4>
      </vt:variant>
      <vt:variant>
        <vt:lpwstr/>
      </vt:variant>
      <vt:variant>
        <vt:lpwstr>_Toc306878824</vt:lpwstr>
      </vt:variant>
      <vt:variant>
        <vt:i4>1376314</vt:i4>
      </vt:variant>
      <vt:variant>
        <vt:i4>295</vt:i4>
      </vt:variant>
      <vt:variant>
        <vt:i4>0</vt:i4>
      </vt:variant>
      <vt:variant>
        <vt:i4>5</vt:i4>
      </vt:variant>
      <vt:variant>
        <vt:lpwstr/>
      </vt:variant>
      <vt:variant>
        <vt:lpwstr>_Toc306878823</vt:lpwstr>
      </vt:variant>
      <vt:variant>
        <vt:i4>1376314</vt:i4>
      </vt:variant>
      <vt:variant>
        <vt:i4>292</vt:i4>
      </vt:variant>
      <vt:variant>
        <vt:i4>0</vt:i4>
      </vt:variant>
      <vt:variant>
        <vt:i4>5</vt:i4>
      </vt:variant>
      <vt:variant>
        <vt:lpwstr/>
      </vt:variant>
      <vt:variant>
        <vt:lpwstr>_Toc306878822</vt:lpwstr>
      </vt:variant>
      <vt:variant>
        <vt:i4>1376314</vt:i4>
      </vt:variant>
      <vt:variant>
        <vt:i4>289</vt:i4>
      </vt:variant>
      <vt:variant>
        <vt:i4>0</vt:i4>
      </vt:variant>
      <vt:variant>
        <vt:i4>5</vt:i4>
      </vt:variant>
      <vt:variant>
        <vt:lpwstr/>
      </vt:variant>
      <vt:variant>
        <vt:lpwstr>_Toc306878821</vt:lpwstr>
      </vt:variant>
      <vt:variant>
        <vt:i4>1376314</vt:i4>
      </vt:variant>
      <vt:variant>
        <vt:i4>286</vt:i4>
      </vt:variant>
      <vt:variant>
        <vt:i4>0</vt:i4>
      </vt:variant>
      <vt:variant>
        <vt:i4>5</vt:i4>
      </vt:variant>
      <vt:variant>
        <vt:lpwstr/>
      </vt:variant>
      <vt:variant>
        <vt:lpwstr>_Toc306878820</vt:lpwstr>
      </vt:variant>
      <vt:variant>
        <vt:i4>1441850</vt:i4>
      </vt:variant>
      <vt:variant>
        <vt:i4>283</vt:i4>
      </vt:variant>
      <vt:variant>
        <vt:i4>0</vt:i4>
      </vt:variant>
      <vt:variant>
        <vt:i4>5</vt:i4>
      </vt:variant>
      <vt:variant>
        <vt:lpwstr/>
      </vt:variant>
      <vt:variant>
        <vt:lpwstr>_Toc306878819</vt:lpwstr>
      </vt:variant>
      <vt:variant>
        <vt:i4>1441850</vt:i4>
      </vt:variant>
      <vt:variant>
        <vt:i4>280</vt:i4>
      </vt:variant>
      <vt:variant>
        <vt:i4>0</vt:i4>
      </vt:variant>
      <vt:variant>
        <vt:i4>5</vt:i4>
      </vt:variant>
      <vt:variant>
        <vt:lpwstr/>
      </vt:variant>
      <vt:variant>
        <vt:lpwstr>_Toc306878818</vt:lpwstr>
      </vt:variant>
      <vt:variant>
        <vt:i4>1441850</vt:i4>
      </vt:variant>
      <vt:variant>
        <vt:i4>277</vt:i4>
      </vt:variant>
      <vt:variant>
        <vt:i4>0</vt:i4>
      </vt:variant>
      <vt:variant>
        <vt:i4>5</vt:i4>
      </vt:variant>
      <vt:variant>
        <vt:lpwstr/>
      </vt:variant>
      <vt:variant>
        <vt:lpwstr>_Toc306878817</vt:lpwstr>
      </vt:variant>
      <vt:variant>
        <vt:i4>1441850</vt:i4>
      </vt:variant>
      <vt:variant>
        <vt:i4>274</vt:i4>
      </vt:variant>
      <vt:variant>
        <vt:i4>0</vt:i4>
      </vt:variant>
      <vt:variant>
        <vt:i4>5</vt:i4>
      </vt:variant>
      <vt:variant>
        <vt:lpwstr/>
      </vt:variant>
      <vt:variant>
        <vt:lpwstr>_Toc306878816</vt:lpwstr>
      </vt:variant>
      <vt:variant>
        <vt:i4>1441850</vt:i4>
      </vt:variant>
      <vt:variant>
        <vt:i4>271</vt:i4>
      </vt:variant>
      <vt:variant>
        <vt:i4>0</vt:i4>
      </vt:variant>
      <vt:variant>
        <vt:i4>5</vt:i4>
      </vt:variant>
      <vt:variant>
        <vt:lpwstr/>
      </vt:variant>
      <vt:variant>
        <vt:lpwstr>_Toc306878815</vt:lpwstr>
      </vt:variant>
      <vt:variant>
        <vt:i4>1441850</vt:i4>
      </vt:variant>
      <vt:variant>
        <vt:i4>268</vt:i4>
      </vt:variant>
      <vt:variant>
        <vt:i4>0</vt:i4>
      </vt:variant>
      <vt:variant>
        <vt:i4>5</vt:i4>
      </vt:variant>
      <vt:variant>
        <vt:lpwstr/>
      </vt:variant>
      <vt:variant>
        <vt:lpwstr>_Toc306878814</vt:lpwstr>
      </vt:variant>
      <vt:variant>
        <vt:i4>1441850</vt:i4>
      </vt:variant>
      <vt:variant>
        <vt:i4>265</vt:i4>
      </vt:variant>
      <vt:variant>
        <vt:i4>0</vt:i4>
      </vt:variant>
      <vt:variant>
        <vt:i4>5</vt:i4>
      </vt:variant>
      <vt:variant>
        <vt:lpwstr/>
      </vt:variant>
      <vt:variant>
        <vt:lpwstr>_Toc306878813</vt:lpwstr>
      </vt:variant>
      <vt:variant>
        <vt:i4>1441850</vt:i4>
      </vt:variant>
      <vt:variant>
        <vt:i4>262</vt:i4>
      </vt:variant>
      <vt:variant>
        <vt:i4>0</vt:i4>
      </vt:variant>
      <vt:variant>
        <vt:i4>5</vt:i4>
      </vt:variant>
      <vt:variant>
        <vt:lpwstr/>
      </vt:variant>
      <vt:variant>
        <vt:lpwstr>_Toc306878812</vt:lpwstr>
      </vt:variant>
      <vt:variant>
        <vt:i4>1441850</vt:i4>
      </vt:variant>
      <vt:variant>
        <vt:i4>259</vt:i4>
      </vt:variant>
      <vt:variant>
        <vt:i4>0</vt:i4>
      </vt:variant>
      <vt:variant>
        <vt:i4>5</vt:i4>
      </vt:variant>
      <vt:variant>
        <vt:lpwstr/>
      </vt:variant>
      <vt:variant>
        <vt:lpwstr>_Toc306878811</vt:lpwstr>
      </vt:variant>
      <vt:variant>
        <vt:i4>1441850</vt:i4>
      </vt:variant>
      <vt:variant>
        <vt:i4>256</vt:i4>
      </vt:variant>
      <vt:variant>
        <vt:i4>0</vt:i4>
      </vt:variant>
      <vt:variant>
        <vt:i4>5</vt:i4>
      </vt:variant>
      <vt:variant>
        <vt:lpwstr/>
      </vt:variant>
      <vt:variant>
        <vt:lpwstr>_Toc306878810</vt:lpwstr>
      </vt:variant>
      <vt:variant>
        <vt:i4>1507386</vt:i4>
      </vt:variant>
      <vt:variant>
        <vt:i4>253</vt:i4>
      </vt:variant>
      <vt:variant>
        <vt:i4>0</vt:i4>
      </vt:variant>
      <vt:variant>
        <vt:i4>5</vt:i4>
      </vt:variant>
      <vt:variant>
        <vt:lpwstr/>
      </vt:variant>
      <vt:variant>
        <vt:lpwstr>_Toc306878809</vt:lpwstr>
      </vt:variant>
      <vt:variant>
        <vt:i4>1507386</vt:i4>
      </vt:variant>
      <vt:variant>
        <vt:i4>250</vt:i4>
      </vt:variant>
      <vt:variant>
        <vt:i4>0</vt:i4>
      </vt:variant>
      <vt:variant>
        <vt:i4>5</vt:i4>
      </vt:variant>
      <vt:variant>
        <vt:lpwstr/>
      </vt:variant>
      <vt:variant>
        <vt:lpwstr>_Toc306878808</vt:lpwstr>
      </vt:variant>
      <vt:variant>
        <vt:i4>1507386</vt:i4>
      </vt:variant>
      <vt:variant>
        <vt:i4>247</vt:i4>
      </vt:variant>
      <vt:variant>
        <vt:i4>0</vt:i4>
      </vt:variant>
      <vt:variant>
        <vt:i4>5</vt:i4>
      </vt:variant>
      <vt:variant>
        <vt:lpwstr/>
      </vt:variant>
      <vt:variant>
        <vt:lpwstr>_Toc306878807</vt:lpwstr>
      </vt:variant>
      <vt:variant>
        <vt:i4>1507386</vt:i4>
      </vt:variant>
      <vt:variant>
        <vt:i4>244</vt:i4>
      </vt:variant>
      <vt:variant>
        <vt:i4>0</vt:i4>
      </vt:variant>
      <vt:variant>
        <vt:i4>5</vt:i4>
      </vt:variant>
      <vt:variant>
        <vt:lpwstr/>
      </vt:variant>
      <vt:variant>
        <vt:lpwstr>_Toc306878806</vt:lpwstr>
      </vt:variant>
      <vt:variant>
        <vt:i4>1507386</vt:i4>
      </vt:variant>
      <vt:variant>
        <vt:i4>241</vt:i4>
      </vt:variant>
      <vt:variant>
        <vt:i4>0</vt:i4>
      </vt:variant>
      <vt:variant>
        <vt:i4>5</vt:i4>
      </vt:variant>
      <vt:variant>
        <vt:lpwstr/>
      </vt:variant>
      <vt:variant>
        <vt:lpwstr>_Toc306878805</vt:lpwstr>
      </vt:variant>
      <vt:variant>
        <vt:i4>1507386</vt:i4>
      </vt:variant>
      <vt:variant>
        <vt:i4>238</vt:i4>
      </vt:variant>
      <vt:variant>
        <vt:i4>0</vt:i4>
      </vt:variant>
      <vt:variant>
        <vt:i4>5</vt:i4>
      </vt:variant>
      <vt:variant>
        <vt:lpwstr/>
      </vt:variant>
      <vt:variant>
        <vt:lpwstr>_Toc306878804</vt:lpwstr>
      </vt:variant>
      <vt:variant>
        <vt:i4>1507386</vt:i4>
      </vt:variant>
      <vt:variant>
        <vt:i4>235</vt:i4>
      </vt:variant>
      <vt:variant>
        <vt:i4>0</vt:i4>
      </vt:variant>
      <vt:variant>
        <vt:i4>5</vt:i4>
      </vt:variant>
      <vt:variant>
        <vt:lpwstr/>
      </vt:variant>
      <vt:variant>
        <vt:lpwstr>_Toc306878803</vt:lpwstr>
      </vt:variant>
      <vt:variant>
        <vt:i4>1507386</vt:i4>
      </vt:variant>
      <vt:variant>
        <vt:i4>232</vt:i4>
      </vt:variant>
      <vt:variant>
        <vt:i4>0</vt:i4>
      </vt:variant>
      <vt:variant>
        <vt:i4>5</vt:i4>
      </vt:variant>
      <vt:variant>
        <vt:lpwstr/>
      </vt:variant>
      <vt:variant>
        <vt:lpwstr>_Toc306878802</vt:lpwstr>
      </vt:variant>
      <vt:variant>
        <vt:i4>1507386</vt:i4>
      </vt:variant>
      <vt:variant>
        <vt:i4>229</vt:i4>
      </vt:variant>
      <vt:variant>
        <vt:i4>0</vt:i4>
      </vt:variant>
      <vt:variant>
        <vt:i4>5</vt:i4>
      </vt:variant>
      <vt:variant>
        <vt:lpwstr/>
      </vt:variant>
      <vt:variant>
        <vt:lpwstr>_Toc306878801</vt:lpwstr>
      </vt:variant>
      <vt:variant>
        <vt:i4>1507386</vt:i4>
      </vt:variant>
      <vt:variant>
        <vt:i4>226</vt:i4>
      </vt:variant>
      <vt:variant>
        <vt:i4>0</vt:i4>
      </vt:variant>
      <vt:variant>
        <vt:i4>5</vt:i4>
      </vt:variant>
      <vt:variant>
        <vt:lpwstr/>
      </vt:variant>
      <vt:variant>
        <vt:lpwstr>_Toc306878800</vt:lpwstr>
      </vt:variant>
      <vt:variant>
        <vt:i4>1966133</vt:i4>
      </vt:variant>
      <vt:variant>
        <vt:i4>223</vt:i4>
      </vt:variant>
      <vt:variant>
        <vt:i4>0</vt:i4>
      </vt:variant>
      <vt:variant>
        <vt:i4>5</vt:i4>
      </vt:variant>
      <vt:variant>
        <vt:lpwstr/>
      </vt:variant>
      <vt:variant>
        <vt:lpwstr>_Toc306878799</vt:lpwstr>
      </vt:variant>
      <vt:variant>
        <vt:i4>1966133</vt:i4>
      </vt:variant>
      <vt:variant>
        <vt:i4>220</vt:i4>
      </vt:variant>
      <vt:variant>
        <vt:i4>0</vt:i4>
      </vt:variant>
      <vt:variant>
        <vt:i4>5</vt:i4>
      </vt:variant>
      <vt:variant>
        <vt:lpwstr/>
      </vt:variant>
      <vt:variant>
        <vt:lpwstr>_Toc306878798</vt:lpwstr>
      </vt:variant>
      <vt:variant>
        <vt:i4>1966133</vt:i4>
      </vt:variant>
      <vt:variant>
        <vt:i4>217</vt:i4>
      </vt:variant>
      <vt:variant>
        <vt:i4>0</vt:i4>
      </vt:variant>
      <vt:variant>
        <vt:i4>5</vt:i4>
      </vt:variant>
      <vt:variant>
        <vt:lpwstr/>
      </vt:variant>
      <vt:variant>
        <vt:lpwstr>_Toc306878797</vt:lpwstr>
      </vt:variant>
      <vt:variant>
        <vt:i4>1966133</vt:i4>
      </vt:variant>
      <vt:variant>
        <vt:i4>214</vt:i4>
      </vt:variant>
      <vt:variant>
        <vt:i4>0</vt:i4>
      </vt:variant>
      <vt:variant>
        <vt:i4>5</vt:i4>
      </vt:variant>
      <vt:variant>
        <vt:lpwstr/>
      </vt:variant>
      <vt:variant>
        <vt:lpwstr>_Toc306878796</vt:lpwstr>
      </vt:variant>
      <vt:variant>
        <vt:i4>1966133</vt:i4>
      </vt:variant>
      <vt:variant>
        <vt:i4>211</vt:i4>
      </vt:variant>
      <vt:variant>
        <vt:i4>0</vt:i4>
      </vt:variant>
      <vt:variant>
        <vt:i4>5</vt:i4>
      </vt:variant>
      <vt:variant>
        <vt:lpwstr/>
      </vt:variant>
      <vt:variant>
        <vt:lpwstr>_Toc306878795</vt:lpwstr>
      </vt:variant>
      <vt:variant>
        <vt:i4>1966133</vt:i4>
      </vt:variant>
      <vt:variant>
        <vt:i4>208</vt:i4>
      </vt:variant>
      <vt:variant>
        <vt:i4>0</vt:i4>
      </vt:variant>
      <vt:variant>
        <vt:i4>5</vt:i4>
      </vt:variant>
      <vt:variant>
        <vt:lpwstr/>
      </vt:variant>
      <vt:variant>
        <vt:lpwstr>_Toc306878794</vt:lpwstr>
      </vt:variant>
      <vt:variant>
        <vt:i4>1966133</vt:i4>
      </vt:variant>
      <vt:variant>
        <vt:i4>205</vt:i4>
      </vt:variant>
      <vt:variant>
        <vt:i4>0</vt:i4>
      </vt:variant>
      <vt:variant>
        <vt:i4>5</vt:i4>
      </vt:variant>
      <vt:variant>
        <vt:lpwstr/>
      </vt:variant>
      <vt:variant>
        <vt:lpwstr>_Toc306878793</vt:lpwstr>
      </vt:variant>
      <vt:variant>
        <vt:i4>1966133</vt:i4>
      </vt:variant>
      <vt:variant>
        <vt:i4>202</vt:i4>
      </vt:variant>
      <vt:variant>
        <vt:i4>0</vt:i4>
      </vt:variant>
      <vt:variant>
        <vt:i4>5</vt:i4>
      </vt:variant>
      <vt:variant>
        <vt:lpwstr/>
      </vt:variant>
      <vt:variant>
        <vt:lpwstr>_Toc306878792</vt:lpwstr>
      </vt:variant>
      <vt:variant>
        <vt:i4>1966133</vt:i4>
      </vt:variant>
      <vt:variant>
        <vt:i4>199</vt:i4>
      </vt:variant>
      <vt:variant>
        <vt:i4>0</vt:i4>
      </vt:variant>
      <vt:variant>
        <vt:i4>5</vt:i4>
      </vt:variant>
      <vt:variant>
        <vt:lpwstr/>
      </vt:variant>
      <vt:variant>
        <vt:lpwstr>_Toc306878791</vt:lpwstr>
      </vt:variant>
      <vt:variant>
        <vt:i4>1966133</vt:i4>
      </vt:variant>
      <vt:variant>
        <vt:i4>196</vt:i4>
      </vt:variant>
      <vt:variant>
        <vt:i4>0</vt:i4>
      </vt:variant>
      <vt:variant>
        <vt:i4>5</vt:i4>
      </vt:variant>
      <vt:variant>
        <vt:lpwstr/>
      </vt:variant>
      <vt:variant>
        <vt:lpwstr>_Toc306878790</vt:lpwstr>
      </vt:variant>
      <vt:variant>
        <vt:i4>2031669</vt:i4>
      </vt:variant>
      <vt:variant>
        <vt:i4>193</vt:i4>
      </vt:variant>
      <vt:variant>
        <vt:i4>0</vt:i4>
      </vt:variant>
      <vt:variant>
        <vt:i4>5</vt:i4>
      </vt:variant>
      <vt:variant>
        <vt:lpwstr/>
      </vt:variant>
      <vt:variant>
        <vt:lpwstr>_Toc306878789</vt:lpwstr>
      </vt:variant>
      <vt:variant>
        <vt:i4>2031669</vt:i4>
      </vt:variant>
      <vt:variant>
        <vt:i4>190</vt:i4>
      </vt:variant>
      <vt:variant>
        <vt:i4>0</vt:i4>
      </vt:variant>
      <vt:variant>
        <vt:i4>5</vt:i4>
      </vt:variant>
      <vt:variant>
        <vt:lpwstr/>
      </vt:variant>
      <vt:variant>
        <vt:lpwstr>_Toc306878788</vt:lpwstr>
      </vt:variant>
      <vt:variant>
        <vt:i4>2031669</vt:i4>
      </vt:variant>
      <vt:variant>
        <vt:i4>187</vt:i4>
      </vt:variant>
      <vt:variant>
        <vt:i4>0</vt:i4>
      </vt:variant>
      <vt:variant>
        <vt:i4>5</vt:i4>
      </vt:variant>
      <vt:variant>
        <vt:lpwstr/>
      </vt:variant>
      <vt:variant>
        <vt:lpwstr>_Toc306878787</vt:lpwstr>
      </vt:variant>
      <vt:variant>
        <vt:i4>2031669</vt:i4>
      </vt:variant>
      <vt:variant>
        <vt:i4>184</vt:i4>
      </vt:variant>
      <vt:variant>
        <vt:i4>0</vt:i4>
      </vt:variant>
      <vt:variant>
        <vt:i4>5</vt:i4>
      </vt:variant>
      <vt:variant>
        <vt:lpwstr/>
      </vt:variant>
      <vt:variant>
        <vt:lpwstr>_Toc306878786</vt:lpwstr>
      </vt:variant>
      <vt:variant>
        <vt:i4>2031669</vt:i4>
      </vt:variant>
      <vt:variant>
        <vt:i4>181</vt:i4>
      </vt:variant>
      <vt:variant>
        <vt:i4>0</vt:i4>
      </vt:variant>
      <vt:variant>
        <vt:i4>5</vt:i4>
      </vt:variant>
      <vt:variant>
        <vt:lpwstr/>
      </vt:variant>
      <vt:variant>
        <vt:lpwstr>_Toc306878785</vt:lpwstr>
      </vt:variant>
      <vt:variant>
        <vt:i4>2031669</vt:i4>
      </vt:variant>
      <vt:variant>
        <vt:i4>178</vt:i4>
      </vt:variant>
      <vt:variant>
        <vt:i4>0</vt:i4>
      </vt:variant>
      <vt:variant>
        <vt:i4>5</vt:i4>
      </vt:variant>
      <vt:variant>
        <vt:lpwstr/>
      </vt:variant>
      <vt:variant>
        <vt:lpwstr>_Toc306878784</vt:lpwstr>
      </vt:variant>
      <vt:variant>
        <vt:i4>2031669</vt:i4>
      </vt:variant>
      <vt:variant>
        <vt:i4>175</vt:i4>
      </vt:variant>
      <vt:variant>
        <vt:i4>0</vt:i4>
      </vt:variant>
      <vt:variant>
        <vt:i4>5</vt:i4>
      </vt:variant>
      <vt:variant>
        <vt:lpwstr/>
      </vt:variant>
      <vt:variant>
        <vt:lpwstr>_Toc306878783</vt:lpwstr>
      </vt:variant>
      <vt:variant>
        <vt:i4>2031669</vt:i4>
      </vt:variant>
      <vt:variant>
        <vt:i4>172</vt:i4>
      </vt:variant>
      <vt:variant>
        <vt:i4>0</vt:i4>
      </vt:variant>
      <vt:variant>
        <vt:i4>5</vt:i4>
      </vt:variant>
      <vt:variant>
        <vt:lpwstr/>
      </vt:variant>
      <vt:variant>
        <vt:lpwstr>_Toc306878782</vt:lpwstr>
      </vt:variant>
      <vt:variant>
        <vt:i4>2031669</vt:i4>
      </vt:variant>
      <vt:variant>
        <vt:i4>169</vt:i4>
      </vt:variant>
      <vt:variant>
        <vt:i4>0</vt:i4>
      </vt:variant>
      <vt:variant>
        <vt:i4>5</vt:i4>
      </vt:variant>
      <vt:variant>
        <vt:lpwstr/>
      </vt:variant>
      <vt:variant>
        <vt:lpwstr>_Toc306878781</vt:lpwstr>
      </vt:variant>
      <vt:variant>
        <vt:i4>2031669</vt:i4>
      </vt:variant>
      <vt:variant>
        <vt:i4>166</vt:i4>
      </vt:variant>
      <vt:variant>
        <vt:i4>0</vt:i4>
      </vt:variant>
      <vt:variant>
        <vt:i4>5</vt:i4>
      </vt:variant>
      <vt:variant>
        <vt:lpwstr/>
      </vt:variant>
      <vt:variant>
        <vt:lpwstr>_Toc306878780</vt:lpwstr>
      </vt:variant>
      <vt:variant>
        <vt:i4>1048629</vt:i4>
      </vt:variant>
      <vt:variant>
        <vt:i4>163</vt:i4>
      </vt:variant>
      <vt:variant>
        <vt:i4>0</vt:i4>
      </vt:variant>
      <vt:variant>
        <vt:i4>5</vt:i4>
      </vt:variant>
      <vt:variant>
        <vt:lpwstr/>
      </vt:variant>
      <vt:variant>
        <vt:lpwstr>_Toc306878779</vt:lpwstr>
      </vt:variant>
      <vt:variant>
        <vt:i4>1048629</vt:i4>
      </vt:variant>
      <vt:variant>
        <vt:i4>160</vt:i4>
      </vt:variant>
      <vt:variant>
        <vt:i4>0</vt:i4>
      </vt:variant>
      <vt:variant>
        <vt:i4>5</vt:i4>
      </vt:variant>
      <vt:variant>
        <vt:lpwstr/>
      </vt:variant>
      <vt:variant>
        <vt:lpwstr>_Toc306878778</vt:lpwstr>
      </vt:variant>
      <vt:variant>
        <vt:i4>1048629</vt:i4>
      </vt:variant>
      <vt:variant>
        <vt:i4>157</vt:i4>
      </vt:variant>
      <vt:variant>
        <vt:i4>0</vt:i4>
      </vt:variant>
      <vt:variant>
        <vt:i4>5</vt:i4>
      </vt:variant>
      <vt:variant>
        <vt:lpwstr/>
      </vt:variant>
      <vt:variant>
        <vt:lpwstr>_Toc306878777</vt:lpwstr>
      </vt:variant>
      <vt:variant>
        <vt:i4>1048629</vt:i4>
      </vt:variant>
      <vt:variant>
        <vt:i4>154</vt:i4>
      </vt:variant>
      <vt:variant>
        <vt:i4>0</vt:i4>
      </vt:variant>
      <vt:variant>
        <vt:i4>5</vt:i4>
      </vt:variant>
      <vt:variant>
        <vt:lpwstr/>
      </vt:variant>
      <vt:variant>
        <vt:lpwstr>_Toc306878776</vt:lpwstr>
      </vt:variant>
      <vt:variant>
        <vt:i4>1048629</vt:i4>
      </vt:variant>
      <vt:variant>
        <vt:i4>151</vt:i4>
      </vt:variant>
      <vt:variant>
        <vt:i4>0</vt:i4>
      </vt:variant>
      <vt:variant>
        <vt:i4>5</vt:i4>
      </vt:variant>
      <vt:variant>
        <vt:lpwstr/>
      </vt:variant>
      <vt:variant>
        <vt:lpwstr>_Toc306878775</vt:lpwstr>
      </vt:variant>
      <vt:variant>
        <vt:i4>1048629</vt:i4>
      </vt:variant>
      <vt:variant>
        <vt:i4>148</vt:i4>
      </vt:variant>
      <vt:variant>
        <vt:i4>0</vt:i4>
      </vt:variant>
      <vt:variant>
        <vt:i4>5</vt:i4>
      </vt:variant>
      <vt:variant>
        <vt:lpwstr/>
      </vt:variant>
      <vt:variant>
        <vt:lpwstr>_Toc306878774</vt:lpwstr>
      </vt:variant>
      <vt:variant>
        <vt:i4>1048629</vt:i4>
      </vt:variant>
      <vt:variant>
        <vt:i4>145</vt:i4>
      </vt:variant>
      <vt:variant>
        <vt:i4>0</vt:i4>
      </vt:variant>
      <vt:variant>
        <vt:i4>5</vt:i4>
      </vt:variant>
      <vt:variant>
        <vt:lpwstr/>
      </vt:variant>
      <vt:variant>
        <vt:lpwstr>_Toc306878773</vt:lpwstr>
      </vt:variant>
      <vt:variant>
        <vt:i4>1048629</vt:i4>
      </vt:variant>
      <vt:variant>
        <vt:i4>142</vt:i4>
      </vt:variant>
      <vt:variant>
        <vt:i4>0</vt:i4>
      </vt:variant>
      <vt:variant>
        <vt:i4>5</vt:i4>
      </vt:variant>
      <vt:variant>
        <vt:lpwstr/>
      </vt:variant>
      <vt:variant>
        <vt:lpwstr>_Toc306878772</vt:lpwstr>
      </vt:variant>
      <vt:variant>
        <vt:i4>1048629</vt:i4>
      </vt:variant>
      <vt:variant>
        <vt:i4>139</vt:i4>
      </vt:variant>
      <vt:variant>
        <vt:i4>0</vt:i4>
      </vt:variant>
      <vt:variant>
        <vt:i4>5</vt:i4>
      </vt:variant>
      <vt:variant>
        <vt:lpwstr/>
      </vt:variant>
      <vt:variant>
        <vt:lpwstr>_Toc306878771</vt:lpwstr>
      </vt:variant>
      <vt:variant>
        <vt:i4>1048629</vt:i4>
      </vt:variant>
      <vt:variant>
        <vt:i4>136</vt:i4>
      </vt:variant>
      <vt:variant>
        <vt:i4>0</vt:i4>
      </vt:variant>
      <vt:variant>
        <vt:i4>5</vt:i4>
      </vt:variant>
      <vt:variant>
        <vt:lpwstr/>
      </vt:variant>
      <vt:variant>
        <vt:lpwstr>_Toc306878770</vt:lpwstr>
      </vt:variant>
      <vt:variant>
        <vt:i4>1114165</vt:i4>
      </vt:variant>
      <vt:variant>
        <vt:i4>133</vt:i4>
      </vt:variant>
      <vt:variant>
        <vt:i4>0</vt:i4>
      </vt:variant>
      <vt:variant>
        <vt:i4>5</vt:i4>
      </vt:variant>
      <vt:variant>
        <vt:lpwstr/>
      </vt:variant>
      <vt:variant>
        <vt:lpwstr>_Toc306878769</vt:lpwstr>
      </vt:variant>
      <vt:variant>
        <vt:i4>1114165</vt:i4>
      </vt:variant>
      <vt:variant>
        <vt:i4>130</vt:i4>
      </vt:variant>
      <vt:variant>
        <vt:i4>0</vt:i4>
      </vt:variant>
      <vt:variant>
        <vt:i4>5</vt:i4>
      </vt:variant>
      <vt:variant>
        <vt:lpwstr/>
      </vt:variant>
      <vt:variant>
        <vt:lpwstr>_Toc306878768</vt:lpwstr>
      </vt:variant>
      <vt:variant>
        <vt:i4>1114165</vt:i4>
      </vt:variant>
      <vt:variant>
        <vt:i4>127</vt:i4>
      </vt:variant>
      <vt:variant>
        <vt:i4>0</vt:i4>
      </vt:variant>
      <vt:variant>
        <vt:i4>5</vt:i4>
      </vt:variant>
      <vt:variant>
        <vt:lpwstr/>
      </vt:variant>
      <vt:variant>
        <vt:lpwstr>_Toc306878767</vt:lpwstr>
      </vt:variant>
      <vt:variant>
        <vt:i4>1114165</vt:i4>
      </vt:variant>
      <vt:variant>
        <vt:i4>124</vt:i4>
      </vt:variant>
      <vt:variant>
        <vt:i4>0</vt:i4>
      </vt:variant>
      <vt:variant>
        <vt:i4>5</vt:i4>
      </vt:variant>
      <vt:variant>
        <vt:lpwstr/>
      </vt:variant>
      <vt:variant>
        <vt:lpwstr>_Toc306878766</vt:lpwstr>
      </vt:variant>
      <vt:variant>
        <vt:i4>1114165</vt:i4>
      </vt:variant>
      <vt:variant>
        <vt:i4>121</vt:i4>
      </vt:variant>
      <vt:variant>
        <vt:i4>0</vt:i4>
      </vt:variant>
      <vt:variant>
        <vt:i4>5</vt:i4>
      </vt:variant>
      <vt:variant>
        <vt:lpwstr/>
      </vt:variant>
      <vt:variant>
        <vt:lpwstr>_Toc306878765</vt:lpwstr>
      </vt:variant>
      <vt:variant>
        <vt:i4>1114165</vt:i4>
      </vt:variant>
      <vt:variant>
        <vt:i4>118</vt:i4>
      </vt:variant>
      <vt:variant>
        <vt:i4>0</vt:i4>
      </vt:variant>
      <vt:variant>
        <vt:i4>5</vt:i4>
      </vt:variant>
      <vt:variant>
        <vt:lpwstr/>
      </vt:variant>
      <vt:variant>
        <vt:lpwstr>_Toc306878764</vt:lpwstr>
      </vt:variant>
      <vt:variant>
        <vt:i4>1114165</vt:i4>
      </vt:variant>
      <vt:variant>
        <vt:i4>115</vt:i4>
      </vt:variant>
      <vt:variant>
        <vt:i4>0</vt:i4>
      </vt:variant>
      <vt:variant>
        <vt:i4>5</vt:i4>
      </vt:variant>
      <vt:variant>
        <vt:lpwstr/>
      </vt:variant>
      <vt:variant>
        <vt:lpwstr>_Toc306878763</vt:lpwstr>
      </vt:variant>
      <vt:variant>
        <vt:i4>1114165</vt:i4>
      </vt:variant>
      <vt:variant>
        <vt:i4>112</vt:i4>
      </vt:variant>
      <vt:variant>
        <vt:i4>0</vt:i4>
      </vt:variant>
      <vt:variant>
        <vt:i4>5</vt:i4>
      </vt:variant>
      <vt:variant>
        <vt:lpwstr/>
      </vt:variant>
      <vt:variant>
        <vt:lpwstr>_Toc306878762</vt:lpwstr>
      </vt:variant>
      <vt:variant>
        <vt:i4>1114165</vt:i4>
      </vt:variant>
      <vt:variant>
        <vt:i4>109</vt:i4>
      </vt:variant>
      <vt:variant>
        <vt:i4>0</vt:i4>
      </vt:variant>
      <vt:variant>
        <vt:i4>5</vt:i4>
      </vt:variant>
      <vt:variant>
        <vt:lpwstr/>
      </vt:variant>
      <vt:variant>
        <vt:lpwstr>_Toc306878761</vt:lpwstr>
      </vt:variant>
      <vt:variant>
        <vt:i4>1114165</vt:i4>
      </vt:variant>
      <vt:variant>
        <vt:i4>106</vt:i4>
      </vt:variant>
      <vt:variant>
        <vt:i4>0</vt:i4>
      </vt:variant>
      <vt:variant>
        <vt:i4>5</vt:i4>
      </vt:variant>
      <vt:variant>
        <vt:lpwstr/>
      </vt:variant>
      <vt:variant>
        <vt:lpwstr>_Toc306878760</vt:lpwstr>
      </vt:variant>
      <vt:variant>
        <vt:i4>1179701</vt:i4>
      </vt:variant>
      <vt:variant>
        <vt:i4>103</vt:i4>
      </vt:variant>
      <vt:variant>
        <vt:i4>0</vt:i4>
      </vt:variant>
      <vt:variant>
        <vt:i4>5</vt:i4>
      </vt:variant>
      <vt:variant>
        <vt:lpwstr/>
      </vt:variant>
      <vt:variant>
        <vt:lpwstr>_Toc306878759</vt:lpwstr>
      </vt:variant>
      <vt:variant>
        <vt:i4>1179701</vt:i4>
      </vt:variant>
      <vt:variant>
        <vt:i4>100</vt:i4>
      </vt:variant>
      <vt:variant>
        <vt:i4>0</vt:i4>
      </vt:variant>
      <vt:variant>
        <vt:i4>5</vt:i4>
      </vt:variant>
      <vt:variant>
        <vt:lpwstr/>
      </vt:variant>
      <vt:variant>
        <vt:lpwstr>_Toc306878758</vt:lpwstr>
      </vt:variant>
      <vt:variant>
        <vt:i4>1179701</vt:i4>
      </vt:variant>
      <vt:variant>
        <vt:i4>97</vt:i4>
      </vt:variant>
      <vt:variant>
        <vt:i4>0</vt:i4>
      </vt:variant>
      <vt:variant>
        <vt:i4>5</vt:i4>
      </vt:variant>
      <vt:variant>
        <vt:lpwstr/>
      </vt:variant>
      <vt:variant>
        <vt:lpwstr>_Toc306878757</vt:lpwstr>
      </vt:variant>
      <vt:variant>
        <vt:i4>1179701</vt:i4>
      </vt:variant>
      <vt:variant>
        <vt:i4>94</vt:i4>
      </vt:variant>
      <vt:variant>
        <vt:i4>0</vt:i4>
      </vt:variant>
      <vt:variant>
        <vt:i4>5</vt:i4>
      </vt:variant>
      <vt:variant>
        <vt:lpwstr/>
      </vt:variant>
      <vt:variant>
        <vt:lpwstr>_Toc306878756</vt:lpwstr>
      </vt:variant>
      <vt:variant>
        <vt:i4>1179701</vt:i4>
      </vt:variant>
      <vt:variant>
        <vt:i4>91</vt:i4>
      </vt:variant>
      <vt:variant>
        <vt:i4>0</vt:i4>
      </vt:variant>
      <vt:variant>
        <vt:i4>5</vt:i4>
      </vt:variant>
      <vt:variant>
        <vt:lpwstr/>
      </vt:variant>
      <vt:variant>
        <vt:lpwstr>_Toc306878755</vt:lpwstr>
      </vt:variant>
      <vt:variant>
        <vt:i4>1179701</vt:i4>
      </vt:variant>
      <vt:variant>
        <vt:i4>88</vt:i4>
      </vt:variant>
      <vt:variant>
        <vt:i4>0</vt:i4>
      </vt:variant>
      <vt:variant>
        <vt:i4>5</vt:i4>
      </vt:variant>
      <vt:variant>
        <vt:lpwstr/>
      </vt:variant>
      <vt:variant>
        <vt:lpwstr>_Toc306878754</vt:lpwstr>
      </vt:variant>
      <vt:variant>
        <vt:i4>1179701</vt:i4>
      </vt:variant>
      <vt:variant>
        <vt:i4>85</vt:i4>
      </vt:variant>
      <vt:variant>
        <vt:i4>0</vt:i4>
      </vt:variant>
      <vt:variant>
        <vt:i4>5</vt:i4>
      </vt:variant>
      <vt:variant>
        <vt:lpwstr/>
      </vt:variant>
      <vt:variant>
        <vt:lpwstr>_Toc306878753</vt:lpwstr>
      </vt:variant>
      <vt:variant>
        <vt:i4>1179701</vt:i4>
      </vt:variant>
      <vt:variant>
        <vt:i4>82</vt:i4>
      </vt:variant>
      <vt:variant>
        <vt:i4>0</vt:i4>
      </vt:variant>
      <vt:variant>
        <vt:i4>5</vt:i4>
      </vt:variant>
      <vt:variant>
        <vt:lpwstr/>
      </vt:variant>
      <vt:variant>
        <vt:lpwstr>_Toc306878752</vt:lpwstr>
      </vt:variant>
      <vt:variant>
        <vt:i4>1179701</vt:i4>
      </vt:variant>
      <vt:variant>
        <vt:i4>79</vt:i4>
      </vt:variant>
      <vt:variant>
        <vt:i4>0</vt:i4>
      </vt:variant>
      <vt:variant>
        <vt:i4>5</vt:i4>
      </vt:variant>
      <vt:variant>
        <vt:lpwstr/>
      </vt:variant>
      <vt:variant>
        <vt:lpwstr>_Toc306878751</vt:lpwstr>
      </vt:variant>
      <vt:variant>
        <vt:i4>1179701</vt:i4>
      </vt:variant>
      <vt:variant>
        <vt:i4>76</vt:i4>
      </vt:variant>
      <vt:variant>
        <vt:i4>0</vt:i4>
      </vt:variant>
      <vt:variant>
        <vt:i4>5</vt:i4>
      </vt:variant>
      <vt:variant>
        <vt:lpwstr/>
      </vt:variant>
      <vt:variant>
        <vt:lpwstr>_Toc306878750</vt:lpwstr>
      </vt:variant>
      <vt:variant>
        <vt:i4>1245237</vt:i4>
      </vt:variant>
      <vt:variant>
        <vt:i4>73</vt:i4>
      </vt:variant>
      <vt:variant>
        <vt:i4>0</vt:i4>
      </vt:variant>
      <vt:variant>
        <vt:i4>5</vt:i4>
      </vt:variant>
      <vt:variant>
        <vt:lpwstr/>
      </vt:variant>
      <vt:variant>
        <vt:lpwstr>_Toc306878749</vt:lpwstr>
      </vt:variant>
      <vt:variant>
        <vt:i4>1245237</vt:i4>
      </vt:variant>
      <vt:variant>
        <vt:i4>70</vt:i4>
      </vt:variant>
      <vt:variant>
        <vt:i4>0</vt:i4>
      </vt:variant>
      <vt:variant>
        <vt:i4>5</vt:i4>
      </vt:variant>
      <vt:variant>
        <vt:lpwstr/>
      </vt:variant>
      <vt:variant>
        <vt:lpwstr>_Toc306878748</vt:lpwstr>
      </vt:variant>
      <vt:variant>
        <vt:i4>1245237</vt:i4>
      </vt:variant>
      <vt:variant>
        <vt:i4>67</vt:i4>
      </vt:variant>
      <vt:variant>
        <vt:i4>0</vt:i4>
      </vt:variant>
      <vt:variant>
        <vt:i4>5</vt:i4>
      </vt:variant>
      <vt:variant>
        <vt:lpwstr/>
      </vt:variant>
      <vt:variant>
        <vt:lpwstr>_Toc306878747</vt:lpwstr>
      </vt:variant>
      <vt:variant>
        <vt:i4>1245237</vt:i4>
      </vt:variant>
      <vt:variant>
        <vt:i4>64</vt:i4>
      </vt:variant>
      <vt:variant>
        <vt:i4>0</vt:i4>
      </vt:variant>
      <vt:variant>
        <vt:i4>5</vt:i4>
      </vt:variant>
      <vt:variant>
        <vt:lpwstr/>
      </vt:variant>
      <vt:variant>
        <vt:lpwstr>_Toc306878746</vt:lpwstr>
      </vt:variant>
      <vt:variant>
        <vt:i4>1245237</vt:i4>
      </vt:variant>
      <vt:variant>
        <vt:i4>61</vt:i4>
      </vt:variant>
      <vt:variant>
        <vt:i4>0</vt:i4>
      </vt:variant>
      <vt:variant>
        <vt:i4>5</vt:i4>
      </vt:variant>
      <vt:variant>
        <vt:lpwstr/>
      </vt:variant>
      <vt:variant>
        <vt:lpwstr>_Toc306878745</vt:lpwstr>
      </vt:variant>
      <vt:variant>
        <vt:i4>1245237</vt:i4>
      </vt:variant>
      <vt:variant>
        <vt:i4>58</vt:i4>
      </vt:variant>
      <vt:variant>
        <vt:i4>0</vt:i4>
      </vt:variant>
      <vt:variant>
        <vt:i4>5</vt:i4>
      </vt:variant>
      <vt:variant>
        <vt:lpwstr/>
      </vt:variant>
      <vt:variant>
        <vt:lpwstr>_Toc306878744</vt:lpwstr>
      </vt:variant>
      <vt:variant>
        <vt:i4>1245237</vt:i4>
      </vt:variant>
      <vt:variant>
        <vt:i4>55</vt:i4>
      </vt:variant>
      <vt:variant>
        <vt:i4>0</vt:i4>
      </vt:variant>
      <vt:variant>
        <vt:i4>5</vt:i4>
      </vt:variant>
      <vt:variant>
        <vt:lpwstr/>
      </vt:variant>
      <vt:variant>
        <vt:lpwstr>_Toc306878743</vt:lpwstr>
      </vt:variant>
      <vt:variant>
        <vt:i4>1245237</vt:i4>
      </vt:variant>
      <vt:variant>
        <vt:i4>52</vt:i4>
      </vt:variant>
      <vt:variant>
        <vt:i4>0</vt:i4>
      </vt:variant>
      <vt:variant>
        <vt:i4>5</vt:i4>
      </vt:variant>
      <vt:variant>
        <vt:lpwstr/>
      </vt:variant>
      <vt:variant>
        <vt:lpwstr>_Toc306878742</vt:lpwstr>
      </vt:variant>
      <vt:variant>
        <vt:i4>1245237</vt:i4>
      </vt:variant>
      <vt:variant>
        <vt:i4>49</vt:i4>
      </vt:variant>
      <vt:variant>
        <vt:i4>0</vt:i4>
      </vt:variant>
      <vt:variant>
        <vt:i4>5</vt:i4>
      </vt:variant>
      <vt:variant>
        <vt:lpwstr/>
      </vt:variant>
      <vt:variant>
        <vt:lpwstr>_Toc306878741</vt:lpwstr>
      </vt:variant>
      <vt:variant>
        <vt:i4>1245237</vt:i4>
      </vt:variant>
      <vt:variant>
        <vt:i4>46</vt:i4>
      </vt:variant>
      <vt:variant>
        <vt:i4>0</vt:i4>
      </vt:variant>
      <vt:variant>
        <vt:i4>5</vt:i4>
      </vt:variant>
      <vt:variant>
        <vt:lpwstr/>
      </vt:variant>
      <vt:variant>
        <vt:lpwstr>_Toc306878740</vt:lpwstr>
      </vt:variant>
      <vt:variant>
        <vt:i4>1310773</vt:i4>
      </vt:variant>
      <vt:variant>
        <vt:i4>43</vt:i4>
      </vt:variant>
      <vt:variant>
        <vt:i4>0</vt:i4>
      </vt:variant>
      <vt:variant>
        <vt:i4>5</vt:i4>
      </vt:variant>
      <vt:variant>
        <vt:lpwstr/>
      </vt:variant>
      <vt:variant>
        <vt:lpwstr>_Toc306878739</vt:lpwstr>
      </vt:variant>
      <vt:variant>
        <vt:i4>1310773</vt:i4>
      </vt:variant>
      <vt:variant>
        <vt:i4>40</vt:i4>
      </vt:variant>
      <vt:variant>
        <vt:i4>0</vt:i4>
      </vt:variant>
      <vt:variant>
        <vt:i4>5</vt:i4>
      </vt:variant>
      <vt:variant>
        <vt:lpwstr/>
      </vt:variant>
      <vt:variant>
        <vt:lpwstr>_Toc306878738</vt:lpwstr>
      </vt:variant>
      <vt:variant>
        <vt:i4>1310773</vt:i4>
      </vt:variant>
      <vt:variant>
        <vt:i4>37</vt:i4>
      </vt:variant>
      <vt:variant>
        <vt:i4>0</vt:i4>
      </vt:variant>
      <vt:variant>
        <vt:i4>5</vt:i4>
      </vt:variant>
      <vt:variant>
        <vt:lpwstr/>
      </vt:variant>
      <vt:variant>
        <vt:lpwstr>_Toc306878737</vt:lpwstr>
      </vt:variant>
      <vt:variant>
        <vt:i4>1310773</vt:i4>
      </vt:variant>
      <vt:variant>
        <vt:i4>34</vt:i4>
      </vt:variant>
      <vt:variant>
        <vt:i4>0</vt:i4>
      </vt:variant>
      <vt:variant>
        <vt:i4>5</vt:i4>
      </vt:variant>
      <vt:variant>
        <vt:lpwstr/>
      </vt:variant>
      <vt:variant>
        <vt:lpwstr>_Toc306878736</vt:lpwstr>
      </vt:variant>
      <vt:variant>
        <vt:i4>1310773</vt:i4>
      </vt:variant>
      <vt:variant>
        <vt:i4>31</vt:i4>
      </vt:variant>
      <vt:variant>
        <vt:i4>0</vt:i4>
      </vt:variant>
      <vt:variant>
        <vt:i4>5</vt:i4>
      </vt:variant>
      <vt:variant>
        <vt:lpwstr/>
      </vt:variant>
      <vt:variant>
        <vt:lpwstr>_Toc306878735</vt:lpwstr>
      </vt:variant>
      <vt:variant>
        <vt:i4>1310773</vt:i4>
      </vt:variant>
      <vt:variant>
        <vt:i4>28</vt:i4>
      </vt:variant>
      <vt:variant>
        <vt:i4>0</vt:i4>
      </vt:variant>
      <vt:variant>
        <vt:i4>5</vt:i4>
      </vt:variant>
      <vt:variant>
        <vt:lpwstr/>
      </vt:variant>
      <vt:variant>
        <vt:lpwstr>_Toc306878734</vt:lpwstr>
      </vt:variant>
      <vt:variant>
        <vt:i4>1310773</vt:i4>
      </vt:variant>
      <vt:variant>
        <vt:i4>25</vt:i4>
      </vt:variant>
      <vt:variant>
        <vt:i4>0</vt:i4>
      </vt:variant>
      <vt:variant>
        <vt:i4>5</vt:i4>
      </vt:variant>
      <vt:variant>
        <vt:lpwstr/>
      </vt:variant>
      <vt:variant>
        <vt:lpwstr>_Toc306878733</vt:lpwstr>
      </vt:variant>
      <vt:variant>
        <vt:i4>1310773</vt:i4>
      </vt:variant>
      <vt:variant>
        <vt:i4>22</vt:i4>
      </vt:variant>
      <vt:variant>
        <vt:i4>0</vt:i4>
      </vt:variant>
      <vt:variant>
        <vt:i4>5</vt:i4>
      </vt:variant>
      <vt:variant>
        <vt:lpwstr/>
      </vt:variant>
      <vt:variant>
        <vt:lpwstr>_Toc306878732</vt:lpwstr>
      </vt:variant>
      <vt:variant>
        <vt:i4>1310773</vt:i4>
      </vt:variant>
      <vt:variant>
        <vt:i4>19</vt:i4>
      </vt:variant>
      <vt:variant>
        <vt:i4>0</vt:i4>
      </vt:variant>
      <vt:variant>
        <vt:i4>5</vt:i4>
      </vt:variant>
      <vt:variant>
        <vt:lpwstr/>
      </vt:variant>
      <vt:variant>
        <vt:lpwstr>_Toc306878731</vt:lpwstr>
      </vt:variant>
      <vt:variant>
        <vt:i4>1310773</vt:i4>
      </vt:variant>
      <vt:variant>
        <vt:i4>16</vt:i4>
      </vt:variant>
      <vt:variant>
        <vt:i4>0</vt:i4>
      </vt:variant>
      <vt:variant>
        <vt:i4>5</vt:i4>
      </vt:variant>
      <vt:variant>
        <vt:lpwstr/>
      </vt:variant>
      <vt:variant>
        <vt:lpwstr>_Toc306878730</vt:lpwstr>
      </vt:variant>
      <vt:variant>
        <vt:i4>1376309</vt:i4>
      </vt:variant>
      <vt:variant>
        <vt:i4>13</vt:i4>
      </vt:variant>
      <vt:variant>
        <vt:i4>0</vt:i4>
      </vt:variant>
      <vt:variant>
        <vt:i4>5</vt:i4>
      </vt:variant>
      <vt:variant>
        <vt:lpwstr/>
      </vt:variant>
      <vt:variant>
        <vt:lpwstr>_Toc306878729</vt:lpwstr>
      </vt:variant>
      <vt:variant>
        <vt:i4>1376309</vt:i4>
      </vt:variant>
      <vt:variant>
        <vt:i4>10</vt:i4>
      </vt:variant>
      <vt:variant>
        <vt:i4>0</vt:i4>
      </vt:variant>
      <vt:variant>
        <vt:i4>5</vt:i4>
      </vt:variant>
      <vt:variant>
        <vt:lpwstr/>
      </vt:variant>
      <vt:variant>
        <vt:lpwstr>_Toc306878728</vt:lpwstr>
      </vt:variant>
      <vt:variant>
        <vt:i4>1376309</vt:i4>
      </vt:variant>
      <vt:variant>
        <vt:i4>7</vt:i4>
      </vt:variant>
      <vt:variant>
        <vt:i4>0</vt:i4>
      </vt:variant>
      <vt:variant>
        <vt:i4>5</vt:i4>
      </vt:variant>
      <vt:variant>
        <vt:lpwstr/>
      </vt:variant>
      <vt:variant>
        <vt:lpwstr>_Toc306878727</vt:lpwstr>
      </vt:variant>
      <vt:variant>
        <vt:i4>1376309</vt:i4>
      </vt:variant>
      <vt:variant>
        <vt:i4>4</vt:i4>
      </vt:variant>
      <vt:variant>
        <vt:i4>0</vt:i4>
      </vt:variant>
      <vt:variant>
        <vt:i4>5</vt:i4>
      </vt:variant>
      <vt:variant>
        <vt:lpwstr/>
      </vt:variant>
      <vt:variant>
        <vt:lpwstr>_Toc306878726</vt:lpwstr>
      </vt:variant>
      <vt:variant>
        <vt:i4>4587629</vt:i4>
      </vt:variant>
      <vt:variant>
        <vt:i4>0</vt:i4>
      </vt:variant>
      <vt:variant>
        <vt:i4>0</vt:i4>
      </vt:variant>
      <vt:variant>
        <vt:i4>5</vt:i4>
      </vt:variant>
      <vt:variant>
        <vt:lpwstr>TCE New P + P Operations draft Sept 1_2011_tesing for removal of page numbering Oct 20_2011.doc</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Carol Turner</dc:creator>
  <cp:lastModifiedBy>Rainuka Oberoi</cp:lastModifiedBy>
  <cp:revision>2</cp:revision>
  <cp:lastPrinted>2012-03-02T18:48:00Z</cp:lastPrinted>
  <dcterms:created xsi:type="dcterms:W3CDTF">2014-07-23T01:08:00Z</dcterms:created>
  <dcterms:modified xsi:type="dcterms:W3CDTF">2014-07-23T01:08:00Z</dcterms:modified>
</cp:coreProperties>
</file>